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835" w:rsidRDefault="001F1835" w:rsidP="00E973BC">
      <w:pPr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СОВЕТ ДЕПУТАТОВ </w:t>
      </w:r>
      <w:r>
        <w:rPr>
          <w:rFonts w:ascii="Times New Roman" w:hAnsi="Times New Roman"/>
          <w:b/>
          <w:sz w:val="28"/>
          <w:szCs w:val="28"/>
        </w:rPr>
        <w:t>УСТЬ-ИЗЕССКОГО</w:t>
      </w:r>
      <w:r w:rsidRPr="000D1F13">
        <w:rPr>
          <w:rFonts w:ascii="Times New Roman" w:hAnsi="Times New Roman"/>
          <w:b/>
          <w:sz w:val="28"/>
          <w:szCs w:val="28"/>
        </w:rPr>
        <w:t xml:space="preserve"> СЕЛЬСОВЕТА</w:t>
      </w:r>
    </w:p>
    <w:p w:rsidR="001F1835" w:rsidRPr="000D1F13" w:rsidRDefault="001F1835" w:rsidP="001F1835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ВЕНГЕРОВСКОГО</w:t>
      </w:r>
      <w:r w:rsidRPr="000D1F13">
        <w:rPr>
          <w:rFonts w:ascii="Times New Roman" w:hAnsi="Times New Roman"/>
          <w:b/>
          <w:sz w:val="28"/>
          <w:szCs w:val="28"/>
        </w:rPr>
        <w:t xml:space="preserve">  РАЙОНА НОВОСИБИРСКОЙ ОБЛАСТИ</w:t>
      </w:r>
    </w:p>
    <w:p w:rsidR="001F1835" w:rsidRDefault="001F1835" w:rsidP="001F1835">
      <w:pPr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(пятого созыва) </w:t>
      </w:r>
    </w:p>
    <w:p w:rsidR="001F1835" w:rsidRPr="000D1F13" w:rsidRDefault="001F1835" w:rsidP="001F1835">
      <w:pPr>
        <w:jc w:val="center"/>
        <w:rPr>
          <w:rFonts w:ascii="Times New Roman" w:hAnsi="Times New Roman"/>
          <w:b/>
          <w:sz w:val="28"/>
          <w:szCs w:val="28"/>
        </w:rPr>
      </w:pPr>
      <w:r w:rsidRPr="000D1F13">
        <w:rPr>
          <w:rFonts w:ascii="Times New Roman" w:hAnsi="Times New Roman"/>
          <w:b/>
          <w:sz w:val="28"/>
          <w:szCs w:val="28"/>
        </w:rPr>
        <w:t xml:space="preserve"> </w:t>
      </w:r>
    </w:p>
    <w:p w:rsidR="001F1835" w:rsidRPr="000D1F13" w:rsidRDefault="001F1835" w:rsidP="001F1835">
      <w:pPr>
        <w:pStyle w:val="11"/>
        <w:jc w:val="center"/>
        <w:rPr>
          <w:rFonts w:ascii="Times New Roman" w:eastAsia="Calibri" w:hAnsi="Times New Roman" w:cs="Times New Roman"/>
          <w:b/>
          <w:sz w:val="8"/>
          <w:szCs w:val="8"/>
        </w:rPr>
      </w:pPr>
    </w:p>
    <w:p w:rsidR="001F1835" w:rsidRPr="000D1F13" w:rsidRDefault="001F1835" w:rsidP="001F1835">
      <w:pPr>
        <w:pStyle w:val="11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D1F13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1F1835" w:rsidRPr="000D1F13" w:rsidRDefault="001F1835" w:rsidP="001F1835">
      <w:pPr>
        <w:pStyle w:val="11"/>
        <w:jc w:val="center"/>
        <w:rPr>
          <w:rFonts w:ascii="Times New Roman" w:hAnsi="Times New Roman" w:cs="Times New Roman"/>
          <w:sz w:val="28"/>
          <w:szCs w:val="28"/>
        </w:rPr>
      </w:pPr>
      <w:r w:rsidRPr="000D1F13">
        <w:rPr>
          <w:rFonts w:ascii="Times New Roman" w:hAnsi="Times New Roman" w:cs="Times New Roman"/>
          <w:sz w:val="28"/>
          <w:szCs w:val="28"/>
        </w:rPr>
        <w:t>(</w:t>
      </w:r>
      <w:r w:rsidR="00FA02AC">
        <w:rPr>
          <w:rFonts w:ascii="Times New Roman" w:hAnsi="Times New Roman" w:cs="Times New Roman"/>
          <w:sz w:val="28"/>
          <w:szCs w:val="28"/>
        </w:rPr>
        <w:t>сорок первой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A02AC">
        <w:rPr>
          <w:rFonts w:ascii="Times New Roman" w:hAnsi="Times New Roman" w:cs="Times New Roman"/>
          <w:sz w:val="28"/>
          <w:szCs w:val="28"/>
        </w:rPr>
        <w:t>сессии</w:t>
      </w:r>
      <w:r w:rsidRPr="000D1F13">
        <w:rPr>
          <w:rFonts w:ascii="Times New Roman" w:hAnsi="Times New Roman" w:cs="Times New Roman"/>
          <w:sz w:val="28"/>
          <w:szCs w:val="28"/>
        </w:rPr>
        <w:t>)</w:t>
      </w:r>
    </w:p>
    <w:p w:rsidR="001F1835" w:rsidRPr="000D1F13" w:rsidRDefault="001F1835" w:rsidP="001F1835">
      <w:pPr>
        <w:jc w:val="center"/>
        <w:rPr>
          <w:rFonts w:ascii="Times New Roman" w:hAnsi="Times New Roman"/>
          <w:b/>
          <w:sz w:val="28"/>
          <w:szCs w:val="28"/>
        </w:rPr>
      </w:pPr>
    </w:p>
    <w:p w:rsidR="001F1835" w:rsidRPr="000D1F13" w:rsidRDefault="001F1835" w:rsidP="001F1835">
      <w:pPr>
        <w:jc w:val="center"/>
        <w:rPr>
          <w:rFonts w:ascii="Times New Roman" w:hAnsi="Times New Roman"/>
          <w:b/>
          <w:sz w:val="6"/>
          <w:szCs w:val="6"/>
        </w:rPr>
      </w:pPr>
    </w:p>
    <w:p w:rsidR="001F1835" w:rsidRPr="000D1F13" w:rsidRDefault="001F1835" w:rsidP="001F1835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FA02AC">
        <w:rPr>
          <w:rFonts w:ascii="Times New Roman" w:hAnsi="Times New Roman"/>
          <w:sz w:val="28"/>
          <w:szCs w:val="28"/>
        </w:rPr>
        <w:t>02.07</w:t>
      </w:r>
      <w:r w:rsidR="008E6B0B">
        <w:rPr>
          <w:rFonts w:ascii="Times New Roman" w:hAnsi="Times New Roman"/>
          <w:sz w:val="28"/>
          <w:szCs w:val="28"/>
        </w:rPr>
        <w:t>.</w:t>
      </w:r>
      <w:r w:rsidRPr="000D1F13">
        <w:rPr>
          <w:rFonts w:ascii="Times New Roman" w:hAnsi="Times New Roman"/>
          <w:sz w:val="28"/>
          <w:szCs w:val="28"/>
        </w:rPr>
        <w:t>2019</w:t>
      </w:r>
      <w:r>
        <w:rPr>
          <w:rFonts w:ascii="Times New Roman" w:hAnsi="Times New Roman"/>
          <w:sz w:val="28"/>
          <w:szCs w:val="28"/>
        </w:rPr>
        <w:t xml:space="preserve"> </w:t>
      </w:r>
      <w:r w:rsidRPr="000D1F13">
        <w:rPr>
          <w:rFonts w:ascii="Times New Roman" w:hAnsi="Times New Roman"/>
          <w:sz w:val="28"/>
          <w:szCs w:val="28"/>
        </w:rPr>
        <w:t xml:space="preserve">                                с. </w:t>
      </w:r>
      <w:proofErr w:type="spellStart"/>
      <w:r>
        <w:rPr>
          <w:rFonts w:ascii="Times New Roman" w:hAnsi="Times New Roman"/>
          <w:sz w:val="28"/>
          <w:szCs w:val="28"/>
        </w:rPr>
        <w:t>Усть-Изес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                  </w:t>
      </w:r>
      <w:r>
        <w:rPr>
          <w:rFonts w:ascii="Times New Roman" w:hAnsi="Times New Roman"/>
          <w:sz w:val="28"/>
          <w:szCs w:val="28"/>
        </w:rPr>
        <w:t xml:space="preserve">                         </w:t>
      </w:r>
      <w:r w:rsidRPr="000D1F13">
        <w:rPr>
          <w:rFonts w:ascii="Times New Roman" w:hAnsi="Times New Roman"/>
          <w:sz w:val="28"/>
          <w:szCs w:val="28"/>
        </w:rPr>
        <w:t>№</w:t>
      </w:r>
      <w:r>
        <w:rPr>
          <w:rFonts w:ascii="Times New Roman" w:hAnsi="Times New Roman"/>
          <w:sz w:val="28"/>
          <w:szCs w:val="28"/>
        </w:rPr>
        <w:t xml:space="preserve"> </w:t>
      </w:r>
      <w:r w:rsidR="00FA02AC">
        <w:rPr>
          <w:rFonts w:ascii="Times New Roman" w:hAnsi="Times New Roman"/>
          <w:sz w:val="28"/>
          <w:szCs w:val="28"/>
        </w:rPr>
        <w:t>4</w:t>
      </w:r>
    </w:p>
    <w:p w:rsidR="001F1835" w:rsidRPr="000D1F13" w:rsidRDefault="001F1835" w:rsidP="001F1835">
      <w:pPr>
        <w:rPr>
          <w:rFonts w:ascii="Times New Roman" w:hAnsi="Times New Roman"/>
          <w:sz w:val="28"/>
          <w:szCs w:val="28"/>
        </w:rPr>
      </w:pPr>
    </w:p>
    <w:p w:rsidR="00E973BC" w:rsidRDefault="001F1835" w:rsidP="001F1835">
      <w:pPr>
        <w:pStyle w:val="a4"/>
        <w:spacing w:before="0" w:beforeAutospacing="0" w:after="0" w:afterAutospacing="0"/>
        <w:jc w:val="center"/>
        <w:rPr>
          <w:sz w:val="28"/>
          <w:szCs w:val="28"/>
          <w:lang w:bidi="en-US"/>
        </w:rPr>
      </w:pPr>
      <w:r w:rsidRPr="000D1F13">
        <w:rPr>
          <w:sz w:val="28"/>
          <w:szCs w:val="28"/>
        </w:rPr>
        <w:t xml:space="preserve">О  внесении изменений в решение Совета депутатов </w:t>
      </w:r>
      <w:proofErr w:type="spellStart"/>
      <w:r>
        <w:rPr>
          <w:sz w:val="28"/>
          <w:szCs w:val="28"/>
        </w:rPr>
        <w:t>Усть-Изесского</w:t>
      </w:r>
      <w:proofErr w:type="spellEnd"/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Новосибирской области от </w:t>
      </w:r>
      <w:r>
        <w:rPr>
          <w:sz w:val="28"/>
          <w:szCs w:val="28"/>
        </w:rPr>
        <w:t>20.05.2015</w:t>
      </w:r>
      <w:r w:rsidRPr="000D1F13">
        <w:rPr>
          <w:sz w:val="28"/>
          <w:szCs w:val="28"/>
        </w:rPr>
        <w:t xml:space="preserve">  №</w:t>
      </w:r>
      <w:r>
        <w:rPr>
          <w:sz w:val="28"/>
          <w:szCs w:val="28"/>
        </w:rPr>
        <w:t xml:space="preserve">1  в </w:t>
      </w:r>
      <w:r w:rsidRPr="000D1F13">
        <w:rPr>
          <w:sz w:val="28"/>
          <w:szCs w:val="28"/>
        </w:rPr>
        <w:t xml:space="preserve"> </w:t>
      </w:r>
      <w:r>
        <w:rPr>
          <w:sz w:val="28"/>
          <w:szCs w:val="28"/>
        </w:rPr>
        <w:t>«</w:t>
      </w:r>
      <w:r w:rsidRPr="007D686D">
        <w:rPr>
          <w:sz w:val="28"/>
          <w:szCs w:val="28"/>
          <w:lang w:bidi="en-US"/>
        </w:rPr>
        <w:t>Правила бл</w:t>
      </w:r>
      <w:r w:rsidRPr="007D686D">
        <w:rPr>
          <w:sz w:val="28"/>
          <w:szCs w:val="28"/>
          <w:lang w:bidi="en-US"/>
        </w:rPr>
        <w:t>а</w:t>
      </w:r>
      <w:r w:rsidRPr="007D686D">
        <w:rPr>
          <w:sz w:val="28"/>
          <w:szCs w:val="28"/>
          <w:lang w:bidi="en-US"/>
        </w:rPr>
        <w:t xml:space="preserve">гоустройства, обеспечения чистоты и порядка на территории </w:t>
      </w:r>
      <w:proofErr w:type="spellStart"/>
      <w:r w:rsidRPr="007D686D">
        <w:rPr>
          <w:sz w:val="28"/>
          <w:szCs w:val="28"/>
          <w:lang w:bidi="en-US"/>
        </w:rPr>
        <w:t>Усть-Изесского</w:t>
      </w:r>
      <w:proofErr w:type="spellEnd"/>
      <w:r w:rsidRPr="007D686D">
        <w:rPr>
          <w:sz w:val="28"/>
          <w:szCs w:val="28"/>
          <w:lang w:bidi="en-US"/>
        </w:rPr>
        <w:t xml:space="preserve"> </w:t>
      </w:r>
    </w:p>
    <w:p w:rsidR="001F1835" w:rsidRPr="007D686D" w:rsidRDefault="001F1835" w:rsidP="001F1835">
      <w:pPr>
        <w:pStyle w:val="a4"/>
        <w:spacing w:before="0" w:beforeAutospacing="0" w:after="0" w:afterAutospacing="0"/>
        <w:jc w:val="center"/>
        <w:rPr>
          <w:sz w:val="28"/>
          <w:szCs w:val="28"/>
          <w:lang w:bidi="en-US"/>
        </w:rPr>
      </w:pPr>
      <w:r w:rsidRPr="007D686D">
        <w:rPr>
          <w:sz w:val="28"/>
          <w:szCs w:val="28"/>
          <w:lang w:bidi="en-US"/>
        </w:rPr>
        <w:t>се</w:t>
      </w:r>
      <w:r>
        <w:rPr>
          <w:sz w:val="28"/>
          <w:szCs w:val="28"/>
          <w:lang w:bidi="en-US"/>
        </w:rPr>
        <w:t>льсовета»</w:t>
      </w:r>
    </w:p>
    <w:p w:rsidR="001F1835" w:rsidRPr="000D1F13" w:rsidRDefault="001F1835" w:rsidP="001F1835">
      <w:pPr>
        <w:rPr>
          <w:rFonts w:ascii="Times New Roman" w:hAnsi="Times New Roman"/>
          <w:sz w:val="28"/>
          <w:szCs w:val="28"/>
        </w:rPr>
      </w:pPr>
    </w:p>
    <w:p w:rsidR="001F1835" w:rsidRPr="000D1F13" w:rsidRDefault="001F1835" w:rsidP="001F1835">
      <w:pPr>
        <w:ind w:firstLine="567"/>
        <w:jc w:val="center"/>
        <w:rPr>
          <w:rFonts w:ascii="Times New Roman" w:hAnsi="Times New Roman"/>
          <w:sz w:val="6"/>
          <w:szCs w:val="6"/>
        </w:rPr>
      </w:pPr>
    </w:p>
    <w:p w:rsidR="001F1835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В соответствии с Федеральным законом от 06.10.2003 № 131-ФЗ " Об общих принципах организации местного самоуправления в Российской Федерации", Совет депутатов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</w:p>
    <w:p w:rsidR="008E6B0B" w:rsidRPr="000D1F13" w:rsidRDefault="008E6B0B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</w:p>
    <w:p w:rsidR="001F1835" w:rsidRPr="007D686D" w:rsidRDefault="001F1835" w:rsidP="001F1835">
      <w:pPr>
        <w:jc w:val="center"/>
        <w:rPr>
          <w:rFonts w:ascii="Times New Roman" w:hAnsi="Times New Roman"/>
          <w:sz w:val="28"/>
          <w:szCs w:val="28"/>
        </w:rPr>
      </w:pPr>
      <w:r w:rsidRPr="007D686D">
        <w:rPr>
          <w:rFonts w:ascii="Times New Roman" w:hAnsi="Times New Roman"/>
          <w:sz w:val="28"/>
          <w:szCs w:val="28"/>
        </w:rPr>
        <w:t>РЕШИЛ:</w:t>
      </w:r>
    </w:p>
    <w:p w:rsidR="001F1835" w:rsidRPr="007D686D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7D686D">
        <w:rPr>
          <w:rFonts w:ascii="Times New Roman" w:hAnsi="Times New Roman"/>
          <w:sz w:val="28"/>
          <w:szCs w:val="28"/>
        </w:rPr>
        <w:t>1.</w:t>
      </w:r>
      <w:r w:rsidR="008E6B0B">
        <w:rPr>
          <w:rFonts w:ascii="Times New Roman" w:hAnsi="Times New Roman"/>
          <w:sz w:val="28"/>
          <w:szCs w:val="28"/>
        </w:rPr>
        <w:t>Внести</w:t>
      </w:r>
      <w:r w:rsidRPr="007D686D">
        <w:rPr>
          <w:rFonts w:ascii="Times New Roman" w:hAnsi="Times New Roman"/>
          <w:sz w:val="28"/>
          <w:szCs w:val="28"/>
        </w:rPr>
        <w:t xml:space="preserve">  </w:t>
      </w:r>
      <w:r w:rsidR="008E6B0B">
        <w:rPr>
          <w:rFonts w:ascii="Times New Roman" w:hAnsi="Times New Roman"/>
          <w:sz w:val="28"/>
          <w:szCs w:val="28"/>
        </w:rPr>
        <w:t xml:space="preserve"> изменения </w:t>
      </w:r>
      <w:r w:rsidRPr="007D686D">
        <w:rPr>
          <w:rFonts w:ascii="Times New Roman" w:hAnsi="Times New Roman"/>
          <w:sz w:val="28"/>
          <w:szCs w:val="28"/>
        </w:rPr>
        <w:t xml:space="preserve">в решение Совета депутатов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 </w:t>
      </w:r>
      <w:r w:rsidRPr="007D686D">
        <w:rPr>
          <w:rFonts w:ascii="Times New Roman" w:hAnsi="Times New Roman"/>
          <w:sz w:val="28"/>
          <w:szCs w:val="28"/>
        </w:rPr>
        <w:t xml:space="preserve">сельсовета Венгеровского района Новосибирской области от </w:t>
      </w:r>
      <w:r>
        <w:rPr>
          <w:rFonts w:ascii="Times New Roman" w:hAnsi="Times New Roman"/>
          <w:sz w:val="28"/>
          <w:szCs w:val="28"/>
        </w:rPr>
        <w:t>20.05.2015</w:t>
      </w:r>
      <w:r w:rsidRPr="007D686D">
        <w:rPr>
          <w:rFonts w:ascii="Times New Roman" w:hAnsi="Times New Roman"/>
          <w:sz w:val="28"/>
          <w:szCs w:val="28"/>
        </w:rPr>
        <w:t xml:space="preserve"> №</w:t>
      </w:r>
      <w:r>
        <w:rPr>
          <w:rFonts w:ascii="Times New Roman" w:hAnsi="Times New Roman"/>
          <w:sz w:val="28"/>
          <w:szCs w:val="28"/>
        </w:rPr>
        <w:t>1</w:t>
      </w:r>
      <w:r w:rsidRPr="007D68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в «</w:t>
      </w:r>
      <w:r w:rsidRPr="007D686D">
        <w:rPr>
          <w:rFonts w:ascii="Times New Roman" w:eastAsia="Times New Roman" w:hAnsi="Times New Roman"/>
          <w:sz w:val="28"/>
          <w:szCs w:val="28"/>
          <w:lang w:bidi="en-US"/>
        </w:rPr>
        <w:t>Правила благ</w:t>
      </w:r>
      <w:r w:rsidRPr="007D686D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7D686D">
        <w:rPr>
          <w:rFonts w:ascii="Times New Roman" w:eastAsia="Times New Roman" w:hAnsi="Times New Roman"/>
          <w:sz w:val="28"/>
          <w:szCs w:val="28"/>
          <w:lang w:bidi="en-US"/>
        </w:rPr>
        <w:t xml:space="preserve">устройства, обеспечения чистоты и порядка на территории </w:t>
      </w:r>
      <w:proofErr w:type="spellStart"/>
      <w:r w:rsidRPr="007D686D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7D686D">
        <w:rPr>
          <w:rFonts w:ascii="Times New Roman" w:eastAsia="Times New Roman" w:hAnsi="Times New Roman"/>
          <w:sz w:val="28"/>
          <w:szCs w:val="28"/>
          <w:lang w:bidi="en-US"/>
        </w:rPr>
        <w:t xml:space="preserve"> се</w:t>
      </w:r>
      <w:r>
        <w:rPr>
          <w:rFonts w:ascii="Times New Roman" w:eastAsia="Times New Roman" w:hAnsi="Times New Roman"/>
          <w:sz w:val="28"/>
          <w:szCs w:val="28"/>
          <w:lang w:bidi="en-US"/>
        </w:rPr>
        <w:t>льс</w:t>
      </w:r>
      <w:r>
        <w:rPr>
          <w:rFonts w:ascii="Times New Roman" w:eastAsia="Times New Roman" w:hAnsi="Times New Roman"/>
          <w:sz w:val="28"/>
          <w:szCs w:val="28"/>
          <w:lang w:bidi="en-US"/>
        </w:rPr>
        <w:t>о</w:t>
      </w:r>
      <w:r>
        <w:rPr>
          <w:rFonts w:ascii="Times New Roman" w:eastAsia="Times New Roman" w:hAnsi="Times New Roman"/>
          <w:sz w:val="28"/>
          <w:szCs w:val="28"/>
          <w:lang w:bidi="en-US"/>
        </w:rPr>
        <w:t>вета»:</w:t>
      </w:r>
    </w:p>
    <w:p w:rsidR="001F1835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</w:rPr>
        <w:t>1.1.</w:t>
      </w:r>
      <w:r w:rsidRPr="000D1F13">
        <w:rPr>
          <w:bCs/>
          <w:sz w:val="28"/>
          <w:szCs w:val="28"/>
          <w:shd w:val="clear" w:color="auto" w:fill="FFFFFF"/>
        </w:rPr>
        <w:t xml:space="preserve">Правила </w:t>
      </w:r>
      <w:r>
        <w:rPr>
          <w:sz w:val="28"/>
          <w:szCs w:val="28"/>
        </w:rPr>
        <w:t>благоустройства, обеспечения</w:t>
      </w:r>
      <w:r w:rsidRPr="000D1F1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чистоты и порядка на территории </w:t>
      </w:r>
      <w:proofErr w:type="spellStart"/>
      <w:r>
        <w:rPr>
          <w:sz w:val="28"/>
          <w:szCs w:val="28"/>
        </w:rPr>
        <w:t>Усть-Изесского</w:t>
      </w:r>
      <w:proofErr w:type="spellEnd"/>
      <w:r w:rsidRPr="000D1F13">
        <w:rPr>
          <w:sz w:val="28"/>
          <w:szCs w:val="28"/>
        </w:rPr>
        <w:t xml:space="preserve"> сельсовета</w:t>
      </w:r>
      <w:r>
        <w:rPr>
          <w:sz w:val="28"/>
          <w:szCs w:val="28"/>
        </w:rPr>
        <w:t xml:space="preserve"> </w:t>
      </w:r>
      <w:r w:rsidRPr="000D1F13">
        <w:rPr>
          <w:bCs/>
          <w:sz w:val="28"/>
          <w:szCs w:val="28"/>
          <w:shd w:val="clear" w:color="auto" w:fill="FFFFFF"/>
        </w:rPr>
        <w:t xml:space="preserve"> дополнить разделом </w:t>
      </w:r>
      <w:r>
        <w:rPr>
          <w:bCs/>
          <w:sz w:val="28"/>
          <w:szCs w:val="28"/>
          <w:shd w:val="clear" w:color="auto" w:fill="FFFFFF"/>
          <w:lang w:val="en-US"/>
        </w:rPr>
        <w:t>XI</w:t>
      </w:r>
      <w:r w:rsidR="00260791">
        <w:rPr>
          <w:bCs/>
          <w:sz w:val="28"/>
          <w:szCs w:val="28"/>
          <w:shd w:val="clear" w:color="auto" w:fill="FFFFFF"/>
          <w:lang w:val="en-US"/>
        </w:rPr>
        <w:t>I</w:t>
      </w:r>
      <w:r w:rsidRPr="000D1F13">
        <w:rPr>
          <w:bCs/>
          <w:sz w:val="28"/>
          <w:szCs w:val="28"/>
          <w:shd w:val="clear" w:color="auto" w:fill="FFFFFF"/>
        </w:rPr>
        <w:t xml:space="preserve"> следующего содержания:</w:t>
      </w:r>
    </w:p>
    <w:p w:rsidR="00A462D6" w:rsidRPr="000D1F13" w:rsidRDefault="00A462D6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bCs/>
          <w:sz w:val="28"/>
          <w:szCs w:val="28"/>
          <w:shd w:val="clear" w:color="auto" w:fill="FFFFFF"/>
        </w:rPr>
      </w:pP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  <w:lang w:val="en-US"/>
        </w:rPr>
        <w:t>XI</w:t>
      </w:r>
      <w:r w:rsidR="00260791">
        <w:rPr>
          <w:bCs/>
          <w:sz w:val="28"/>
          <w:szCs w:val="28"/>
          <w:shd w:val="clear" w:color="auto" w:fill="FFFFFF"/>
          <w:lang w:val="en-US"/>
        </w:rPr>
        <w:t>I</w:t>
      </w:r>
      <w:r w:rsidR="00260791" w:rsidRPr="00260791">
        <w:rPr>
          <w:bCs/>
          <w:sz w:val="28"/>
          <w:szCs w:val="28"/>
          <w:shd w:val="clear" w:color="auto" w:fill="FFFFFF"/>
        </w:rPr>
        <w:t>.</w:t>
      </w:r>
      <w:r w:rsidRPr="000D1F13">
        <w:rPr>
          <w:bCs/>
          <w:sz w:val="28"/>
          <w:szCs w:val="28"/>
          <w:shd w:val="clear" w:color="auto" w:fill="FFFFFF"/>
        </w:rPr>
        <w:t xml:space="preserve"> Порядок определения границ прилегающих территорий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sz w:val="28"/>
          <w:szCs w:val="28"/>
        </w:rPr>
        <w:t>1.</w:t>
      </w:r>
      <w:r w:rsidRPr="000D1F13">
        <w:rPr>
          <w:sz w:val="28"/>
          <w:szCs w:val="28"/>
        </w:rPr>
        <w:t>Уборка прилегающих территорий осуществляется физическими, юридич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скими лицами, индивидуальными предпринимателями, являющимися собственн</w:t>
      </w:r>
      <w:r w:rsidRPr="000D1F13">
        <w:rPr>
          <w:sz w:val="28"/>
          <w:szCs w:val="28"/>
        </w:rPr>
        <w:t>и</w:t>
      </w:r>
      <w:r w:rsidRPr="000D1F13">
        <w:rPr>
          <w:sz w:val="28"/>
          <w:szCs w:val="28"/>
        </w:rPr>
        <w:t>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бования об уборке прилегающей территории и определения ее границ, а так же ч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рез соглашения с собственниками земельных участков.</w:t>
      </w:r>
      <w:proofErr w:type="gramEnd"/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left="567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>2.</w:t>
      </w:r>
      <w:r w:rsidRPr="000D1F13">
        <w:rPr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1F1835" w:rsidRPr="000D1F13" w:rsidRDefault="001F1835" w:rsidP="008E6B0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lastRenderedPageBreak/>
        <w:t> </w:t>
      </w:r>
      <w:r w:rsidRPr="000D1F13">
        <w:rPr>
          <w:sz w:val="28"/>
          <w:szCs w:val="28"/>
        </w:rPr>
        <w:t>2) для многоквартирных домов в случае, если многоквартирный дом распол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жен на земельном участке, который образован не по границам этого дома, – от гр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ниц земельного участка, но не более 6 метров;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ван, – от границ земельного участка вдоль встроенно-пристроенных нежилых зд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  <w:proofErr w:type="gramEnd"/>
    </w:p>
    <w:p w:rsidR="001F1835" w:rsidRPr="000D1F13" w:rsidRDefault="001F1835" w:rsidP="008E6B0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4) для отдельно стоящих нежилых зданий, строений, сооружений: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нежилое здание, строение, сооружение расположено на з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  <w:proofErr w:type="gramEnd"/>
    </w:p>
    <w:p w:rsidR="001F1835" w:rsidRPr="000D1F13" w:rsidRDefault="001F1835" w:rsidP="008E6B0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5) для нестационарных торговых объектов, нестационарных объектов, испол</w:t>
      </w:r>
      <w:r w:rsidRPr="000D1F13">
        <w:rPr>
          <w:sz w:val="28"/>
          <w:szCs w:val="28"/>
        </w:rPr>
        <w:t>ь</w:t>
      </w:r>
      <w:r w:rsidRPr="000D1F13">
        <w:rPr>
          <w:sz w:val="28"/>
          <w:szCs w:val="28"/>
        </w:rPr>
        <w:t>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</w:t>
      </w:r>
      <w:proofErr w:type="gramStart"/>
      <w:r w:rsidRPr="000D1F13">
        <w:rPr>
          <w:sz w:val="28"/>
          <w:szCs w:val="28"/>
        </w:rPr>
        <w:t>а–</w:t>
      </w:r>
      <w:proofErr w:type="gramEnd"/>
      <w:r w:rsidRPr="000D1F13">
        <w:rPr>
          <w:sz w:val="28"/>
          <w:szCs w:val="28"/>
        </w:rPr>
        <w:t xml:space="preserve"> от данных объектов и до дорог, а в случае наличия вдоль дорог тротуаров – до таких тротуаров, но не более 3 метров;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7) для строительных площадок –   от границ земельного участка, который обр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зован, и до дорог, а в случае наличия вдоль дорог тротуаров – до таких тротуаров, но не более 10 метров.</w:t>
      </w:r>
    </w:p>
    <w:p w:rsidR="001F1835" w:rsidRPr="000D1F13" w:rsidRDefault="001F1835" w:rsidP="008E6B0B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4. </w:t>
      </w:r>
      <w:proofErr w:type="gramStart"/>
      <w:r w:rsidRPr="000D1F13">
        <w:rPr>
          <w:sz w:val="28"/>
          <w:szCs w:val="28"/>
        </w:rPr>
        <w:t>Исходя из особенностей расположения зданий, строений, сооружений, з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мельных участков, относительно которых устанавливается прилегающая террит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личения путем заключения соглашения между собственником и (или) иным зако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ным владельцем здания, строения, сооружения, земельного участка и уполномоче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ным органом местного самоуправления муниципального образования (далее – с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глашение) 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Соглашение заключается по инициативе и на основании письменного заявл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ния правообладателя объекта в администрацию (далее -  уполномоченный орган).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D1F13">
        <w:rPr>
          <w:rFonts w:ascii="Times New Roman" w:hAnsi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</w:t>
      </w:r>
      <w:r w:rsidRPr="000D1F13">
        <w:rPr>
          <w:rFonts w:ascii="Times New Roman" w:hAnsi="Times New Roman"/>
          <w:sz w:val="28"/>
          <w:szCs w:val="28"/>
        </w:rPr>
        <w:t>д</w:t>
      </w:r>
      <w:r w:rsidRPr="000D1F13">
        <w:rPr>
          <w:rFonts w:ascii="Times New Roman" w:hAnsi="Times New Roman"/>
          <w:sz w:val="28"/>
          <w:szCs w:val="28"/>
        </w:rPr>
        <w:t>принимателей и физических лиц, не являющихся индивидуальными предприним</w:t>
      </w:r>
      <w:r w:rsidRPr="000D1F13">
        <w:rPr>
          <w:rFonts w:ascii="Times New Roman" w:hAnsi="Times New Roman"/>
          <w:sz w:val="28"/>
          <w:szCs w:val="28"/>
        </w:rPr>
        <w:t>а</w:t>
      </w:r>
      <w:r w:rsidRPr="000D1F13">
        <w:rPr>
          <w:rFonts w:ascii="Times New Roman" w:hAnsi="Times New Roman"/>
          <w:sz w:val="28"/>
          <w:szCs w:val="28"/>
        </w:rPr>
        <w:t>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ренности, протокола общего собрания собственников помещений в многокварти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lastRenderedPageBreak/>
        <w:t>ном доме;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0D1F13">
        <w:rPr>
          <w:rFonts w:ascii="Times New Roman" w:hAnsi="Times New Roman"/>
          <w:sz w:val="28"/>
          <w:szCs w:val="28"/>
        </w:rPr>
        <w:t>необходимости измен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ния границ прилегающих территорий объектов</w:t>
      </w:r>
      <w:proofErr w:type="gramEnd"/>
      <w:r w:rsidRPr="000D1F13">
        <w:rPr>
          <w:rFonts w:ascii="Times New Roman" w:hAnsi="Times New Roman"/>
          <w:sz w:val="28"/>
          <w:szCs w:val="28"/>
        </w:rPr>
        <w:t>. С заявлением представляются сл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 xml:space="preserve">дующие документы: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2) документы, подтверждающие полномочия представителя заявителя (в сл</w:t>
      </w:r>
      <w:r w:rsidRPr="000D1F13">
        <w:rPr>
          <w:rFonts w:ascii="Times New Roman" w:hAnsi="Times New Roman"/>
          <w:sz w:val="28"/>
          <w:szCs w:val="28"/>
        </w:rPr>
        <w:t>у</w:t>
      </w:r>
      <w:r w:rsidRPr="000D1F13">
        <w:rPr>
          <w:rFonts w:ascii="Times New Roman" w:hAnsi="Times New Roman"/>
          <w:sz w:val="28"/>
          <w:szCs w:val="28"/>
        </w:rPr>
        <w:t xml:space="preserve">чае, если интересы заявителя представляет его представитель).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2) социально-экономические и физические возможности правообладателей зд</w:t>
      </w:r>
      <w:r w:rsidRPr="000D1F13">
        <w:rPr>
          <w:rFonts w:ascii="Times New Roman" w:hAnsi="Times New Roman"/>
          <w:sz w:val="28"/>
          <w:szCs w:val="28"/>
        </w:rPr>
        <w:t>а</w:t>
      </w:r>
      <w:r w:rsidRPr="000D1F13">
        <w:rPr>
          <w:rFonts w:ascii="Times New Roman" w:hAnsi="Times New Roman"/>
          <w:sz w:val="28"/>
          <w:szCs w:val="28"/>
        </w:rPr>
        <w:t xml:space="preserve">ний строений, сооружений, земельных участков;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3) наличие в границах прилегающей территории линейных объектов.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Заявление с прилагаемыми к нему документами подлежат регистрации в жу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 xml:space="preserve">нале регистрации входящей корреспонденции уполномоченного органа не позднее одного рабочего дня со дня поступления.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Уполномоченный орган принимает решение о подготовке проекта Соглаш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ния или подготовке проекта уведомления об отказе в заключени</w:t>
      </w:r>
      <w:proofErr w:type="gramStart"/>
      <w:r w:rsidRPr="000D1F13">
        <w:rPr>
          <w:rFonts w:ascii="Times New Roman" w:hAnsi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Комиссия является совещательным органом, созданным уполномоченным о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 xml:space="preserve">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Проект Соглашения, подписанный должностным лицом уполномоченного о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>гана, или уведомление об отказе в заключени</w:t>
      </w:r>
      <w:proofErr w:type="gramStart"/>
      <w:r w:rsidRPr="000D1F13">
        <w:rPr>
          <w:rFonts w:ascii="Times New Roman" w:hAnsi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1F1835" w:rsidRPr="000D1F13" w:rsidRDefault="001F1835" w:rsidP="008E6B0B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Проект Соглашения, подписанный должностным лицом уполномоченного о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 xml:space="preserve">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1F1835" w:rsidRPr="000D1F13" w:rsidRDefault="001F1835" w:rsidP="001F1835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1.2. Раздел </w:t>
      </w:r>
      <w:r w:rsidRPr="000D1F13">
        <w:rPr>
          <w:rFonts w:ascii="Times New Roman" w:hAnsi="Times New Roman"/>
          <w:sz w:val="28"/>
          <w:szCs w:val="28"/>
          <w:lang w:val="en-US"/>
        </w:rPr>
        <w:t>I</w:t>
      </w:r>
      <w:r w:rsidRPr="000D1F13">
        <w:rPr>
          <w:rFonts w:ascii="Times New Roman" w:hAnsi="Times New Roman"/>
          <w:sz w:val="28"/>
          <w:szCs w:val="28"/>
        </w:rPr>
        <w:t xml:space="preserve">  "Общие положения" </w:t>
      </w:r>
      <w:r w:rsidRPr="000D1F13">
        <w:rPr>
          <w:rFonts w:ascii="Times New Roman" w:hAnsi="Times New Roman"/>
          <w:bCs/>
          <w:sz w:val="28"/>
          <w:szCs w:val="28"/>
          <w:shd w:val="clear" w:color="auto" w:fill="FFFFFF"/>
        </w:rPr>
        <w:t xml:space="preserve">Правил  </w:t>
      </w:r>
      <w:r w:rsidRPr="000D1F13">
        <w:rPr>
          <w:rFonts w:ascii="Times New Roman" w:hAnsi="Times New Roman"/>
          <w:sz w:val="28"/>
          <w:szCs w:val="28"/>
        </w:rPr>
        <w:t xml:space="preserve">благоустройства, </w:t>
      </w:r>
      <w:r>
        <w:rPr>
          <w:rFonts w:ascii="Times New Roman" w:hAnsi="Times New Roman"/>
          <w:sz w:val="28"/>
          <w:szCs w:val="28"/>
        </w:rPr>
        <w:t>обеспечения</w:t>
      </w:r>
      <w:r w:rsidRPr="000D1F13">
        <w:rPr>
          <w:rFonts w:ascii="Times New Roman" w:hAnsi="Times New Roman"/>
          <w:sz w:val="28"/>
          <w:szCs w:val="28"/>
        </w:rPr>
        <w:t xml:space="preserve"> чист</w:t>
      </w:r>
      <w:r w:rsidRPr="000D1F13">
        <w:rPr>
          <w:rFonts w:ascii="Times New Roman" w:hAnsi="Times New Roman"/>
          <w:sz w:val="28"/>
          <w:szCs w:val="28"/>
        </w:rPr>
        <w:t>о</w:t>
      </w:r>
      <w:r w:rsidRPr="000D1F13">
        <w:rPr>
          <w:rFonts w:ascii="Times New Roman" w:hAnsi="Times New Roman"/>
          <w:sz w:val="28"/>
          <w:szCs w:val="28"/>
        </w:rPr>
        <w:t xml:space="preserve">ты и порядка на территории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  <w:r w:rsidRPr="000D1F13">
        <w:rPr>
          <w:rFonts w:ascii="Times New Roman" w:hAnsi="Times New Roman"/>
          <w:bCs/>
          <w:sz w:val="28"/>
          <w:szCs w:val="28"/>
          <w:shd w:val="clear" w:color="auto" w:fill="FFFFFF"/>
        </w:rPr>
        <w:t>дополнить абзацем следу</w:t>
      </w:r>
      <w:r w:rsidRPr="000D1F13">
        <w:rPr>
          <w:rFonts w:ascii="Times New Roman" w:hAnsi="Times New Roman"/>
          <w:bCs/>
          <w:sz w:val="28"/>
          <w:szCs w:val="28"/>
          <w:shd w:val="clear" w:color="auto" w:fill="FFFFFF"/>
        </w:rPr>
        <w:t>ю</w:t>
      </w:r>
      <w:r w:rsidRPr="000D1F13">
        <w:rPr>
          <w:rFonts w:ascii="Times New Roman" w:hAnsi="Times New Roman"/>
          <w:bCs/>
          <w:sz w:val="28"/>
          <w:szCs w:val="28"/>
          <w:shd w:val="clear" w:color="auto" w:fill="FFFFFF"/>
        </w:rPr>
        <w:t>щего содержания: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Усть-Изесского</w:t>
      </w:r>
      <w:proofErr w:type="spellEnd"/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</w:t>
      </w:r>
      <w:r w:rsidRPr="000D1F13">
        <w:rPr>
          <w:sz w:val="28"/>
          <w:szCs w:val="28"/>
        </w:rPr>
        <w:t>р</w:t>
      </w:r>
      <w:r w:rsidRPr="000D1F13">
        <w:rPr>
          <w:sz w:val="28"/>
          <w:szCs w:val="28"/>
        </w:rPr>
        <w:t>ской области запрещается:</w:t>
      </w:r>
      <w:bookmarkStart w:id="0" w:name="_GoBack"/>
      <w:bookmarkEnd w:id="0"/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ных и бытовых отходов;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>- при производстве строительных и ремонтных работ откачивать воду на пр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езжую часть дорог и тротуары;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6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7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размещать объявления, листовки, иные информационные и рекламные мат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тракта;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8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засыпать инженерные коммуникации и прилегающую к ним территорию м</w:t>
      </w:r>
      <w:r w:rsidRPr="000D1F13">
        <w:rPr>
          <w:sz w:val="28"/>
          <w:szCs w:val="28"/>
        </w:rPr>
        <w:t>у</w:t>
      </w:r>
      <w:r w:rsidRPr="000D1F13">
        <w:rPr>
          <w:sz w:val="28"/>
          <w:szCs w:val="28"/>
        </w:rPr>
        <w:t xml:space="preserve">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разрушать </w:t>
      </w:r>
      <w:hyperlink r:id="rId9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1F1835" w:rsidRPr="000D1F13" w:rsidRDefault="001F1835" w:rsidP="001F1835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ных для этих целей мест;</w:t>
      </w:r>
      <w:proofErr w:type="gramEnd"/>
    </w:p>
    <w:p w:rsidR="008E6B0B" w:rsidRPr="000D1F13" w:rsidRDefault="001F1835" w:rsidP="00E973BC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</w:t>
      </w:r>
      <w:r w:rsidRPr="000D1F13">
        <w:rPr>
          <w:sz w:val="28"/>
          <w:szCs w:val="28"/>
        </w:rPr>
        <w:t>ю</w:t>
      </w:r>
      <w:r w:rsidRPr="000D1F13">
        <w:rPr>
          <w:sz w:val="28"/>
          <w:szCs w:val="28"/>
        </w:rPr>
        <w:t>щих к ним территориях.</w:t>
      </w:r>
    </w:p>
    <w:p w:rsidR="001F1835" w:rsidRPr="000D1F13" w:rsidRDefault="008E6B0B" w:rsidP="001F1835">
      <w:pPr>
        <w:pStyle w:val="a3"/>
        <w:ind w:left="0"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2</w:t>
      </w:r>
      <w:r w:rsidR="001F1835" w:rsidRPr="000D1F13">
        <w:rPr>
          <w:rFonts w:ascii="Times New Roman" w:hAnsi="Times New Roman"/>
          <w:bCs/>
          <w:sz w:val="28"/>
          <w:szCs w:val="28"/>
        </w:rPr>
        <w:t xml:space="preserve">. Опубликовать настоящее решение в </w:t>
      </w:r>
      <w:r w:rsidR="001F1835">
        <w:rPr>
          <w:rFonts w:ascii="Times New Roman" w:hAnsi="Times New Roman"/>
          <w:bCs/>
          <w:sz w:val="28"/>
          <w:szCs w:val="28"/>
        </w:rPr>
        <w:t xml:space="preserve">газете «Вестник </w:t>
      </w:r>
      <w:proofErr w:type="spellStart"/>
      <w:r w:rsidR="001F1835">
        <w:rPr>
          <w:rFonts w:ascii="Times New Roman" w:hAnsi="Times New Roman"/>
          <w:bCs/>
          <w:sz w:val="28"/>
          <w:szCs w:val="28"/>
        </w:rPr>
        <w:t>Усть-Изесского</w:t>
      </w:r>
      <w:proofErr w:type="spellEnd"/>
      <w:r w:rsidR="001F1835">
        <w:rPr>
          <w:rFonts w:ascii="Times New Roman" w:hAnsi="Times New Roman"/>
          <w:bCs/>
          <w:sz w:val="28"/>
          <w:szCs w:val="28"/>
        </w:rPr>
        <w:t xml:space="preserve"> сельс</w:t>
      </w:r>
      <w:r w:rsidR="001F1835">
        <w:rPr>
          <w:rFonts w:ascii="Times New Roman" w:hAnsi="Times New Roman"/>
          <w:bCs/>
          <w:sz w:val="28"/>
          <w:szCs w:val="28"/>
        </w:rPr>
        <w:t>о</w:t>
      </w:r>
      <w:r w:rsidR="001F1835">
        <w:rPr>
          <w:rFonts w:ascii="Times New Roman" w:hAnsi="Times New Roman"/>
          <w:bCs/>
          <w:sz w:val="28"/>
          <w:szCs w:val="28"/>
        </w:rPr>
        <w:t>вета Венгеровского района Новосибирской области»</w:t>
      </w:r>
      <w:r w:rsidR="001F1835" w:rsidRPr="000D1F13">
        <w:rPr>
          <w:rFonts w:ascii="Times New Roman" w:hAnsi="Times New Roman"/>
          <w:bCs/>
          <w:sz w:val="28"/>
          <w:szCs w:val="28"/>
        </w:rPr>
        <w:t xml:space="preserve"> и на официальном сайте адм</w:t>
      </w:r>
      <w:r w:rsidR="001F1835" w:rsidRPr="000D1F13">
        <w:rPr>
          <w:rFonts w:ascii="Times New Roman" w:hAnsi="Times New Roman"/>
          <w:bCs/>
          <w:sz w:val="28"/>
          <w:szCs w:val="28"/>
        </w:rPr>
        <w:t>и</w:t>
      </w:r>
      <w:r w:rsidR="001F1835" w:rsidRPr="000D1F13">
        <w:rPr>
          <w:rFonts w:ascii="Times New Roman" w:hAnsi="Times New Roman"/>
          <w:bCs/>
          <w:sz w:val="28"/>
          <w:szCs w:val="28"/>
        </w:rPr>
        <w:t xml:space="preserve">нистрации </w:t>
      </w:r>
      <w:r w:rsidR="001F1835">
        <w:rPr>
          <w:rFonts w:ascii="Times New Roman" w:hAnsi="Times New Roman"/>
          <w:bCs/>
          <w:sz w:val="28"/>
          <w:szCs w:val="28"/>
        </w:rPr>
        <w:t>в сети «Интернет».</w:t>
      </w:r>
    </w:p>
    <w:p w:rsidR="001F1835" w:rsidRPr="000D1F13" w:rsidRDefault="001F1835" w:rsidP="001F1835">
      <w:pPr>
        <w:jc w:val="both"/>
        <w:rPr>
          <w:rFonts w:ascii="Times New Roman" w:hAnsi="Times New Roman"/>
          <w:sz w:val="28"/>
          <w:szCs w:val="28"/>
        </w:rPr>
      </w:pPr>
    </w:p>
    <w:p w:rsidR="001F1835" w:rsidRPr="000D1F13" w:rsidRDefault="001F1835" w:rsidP="001F1835">
      <w:pPr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Председатель Совета депутатов </w:t>
      </w:r>
    </w:p>
    <w:p w:rsidR="001F1835" w:rsidRPr="000D1F13" w:rsidRDefault="001F1835" w:rsidP="001F1835">
      <w:pPr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сельсовета</w:t>
      </w:r>
    </w:p>
    <w:p w:rsidR="001F1835" w:rsidRPr="000D1F13" w:rsidRDefault="001F1835" w:rsidP="001F1835">
      <w:pPr>
        <w:tabs>
          <w:tab w:val="left" w:pos="763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</w:t>
      </w:r>
      <w:r>
        <w:rPr>
          <w:rFonts w:ascii="Times New Roman" w:hAnsi="Times New Roman"/>
          <w:sz w:val="28"/>
          <w:szCs w:val="28"/>
        </w:rPr>
        <w:tab/>
        <w:t>Н.В. Иванова</w:t>
      </w:r>
    </w:p>
    <w:p w:rsidR="001F1835" w:rsidRPr="000D1F13" w:rsidRDefault="001F1835" w:rsidP="001F1835">
      <w:pPr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        </w:t>
      </w:r>
    </w:p>
    <w:p w:rsidR="001F1835" w:rsidRPr="000D1F13" w:rsidRDefault="001F1835" w:rsidP="001F1835">
      <w:pPr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>
        <w:rPr>
          <w:rFonts w:ascii="Times New Roman" w:hAnsi="Times New Roman"/>
          <w:sz w:val="28"/>
          <w:szCs w:val="28"/>
        </w:rPr>
        <w:t>Усть-Изесского</w:t>
      </w:r>
      <w:proofErr w:type="spellEnd"/>
      <w:r w:rsidRPr="000D1F13">
        <w:rPr>
          <w:rFonts w:ascii="Times New Roman" w:hAnsi="Times New Roman"/>
          <w:sz w:val="28"/>
          <w:szCs w:val="28"/>
        </w:rPr>
        <w:t xml:space="preserve"> сельсовета </w:t>
      </w:r>
    </w:p>
    <w:p w:rsidR="001F1835" w:rsidRPr="000D7DAE" w:rsidRDefault="001F1835" w:rsidP="000D7DAE">
      <w:pPr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Венгеровского</w:t>
      </w:r>
      <w:r w:rsidRPr="000D1F13">
        <w:rPr>
          <w:rFonts w:ascii="Times New Roman" w:hAnsi="Times New Roman"/>
          <w:sz w:val="28"/>
          <w:szCs w:val="28"/>
        </w:rPr>
        <w:t xml:space="preserve"> района Новосибирской области                          </w:t>
      </w:r>
      <w:r w:rsidR="000D7DAE">
        <w:rPr>
          <w:rFonts w:ascii="Times New Roman" w:hAnsi="Times New Roman"/>
          <w:sz w:val="28"/>
          <w:szCs w:val="28"/>
        </w:rPr>
        <w:t xml:space="preserve">  Н.Ф. Кузовков</w:t>
      </w:r>
    </w:p>
    <w:p w:rsidR="00E973BC" w:rsidRPr="00E973BC" w:rsidRDefault="00E973BC" w:rsidP="00E973BC">
      <w:pPr>
        <w:jc w:val="right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lastRenderedPageBreak/>
        <w:t xml:space="preserve">Приложение </w:t>
      </w:r>
    </w:p>
    <w:p w:rsidR="00E973BC" w:rsidRPr="00E973BC" w:rsidRDefault="00E973BC" w:rsidP="00E973BC">
      <w:pPr>
        <w:jc w:val="right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к  решению Совета депутатов</w:t>
      </w:r>
    </w:p>
    <w:p w:rsidR="00E973BC" w:rsidRPr="00E973BC" w:rsidRDefault="00E973BC" w:rsidP="00E973BC">
      <w:pPr>
        <w:jc w:val="right"/>
        <w:rPr>
          <w:rFonts w:ascii="Times New Roman" w:eastAsia="Times New Roman" w:hAnsi="Times New Roman"/>
          <w:sz w:val="28"/>
          <w:szCs w:val="28"/>
          <w:lang w:bidi="en-US"/>
        </w:rPr>
      </w:pPr>
      <w:proofErr w:type="spellStart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сельсовета</w:t>
      </w:r>
    </w:p>
    <w:p w:rsidR="00E973BC" w:rsidRPr="00E973BC" w:rsidRDefault="00E973BC" w:rsidP="00E973BC">
      <w:pPr>
        <w:jc w:val="right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Венгеровского района</w:t>
      </w:r>
    </w:p>
    <w:p w:rsidR="00E973BC" w:rsidRPr="00E973BC" w:rsidRDefault="00E973BC" w:rsidP="00E973BC">
      <w:pPr>
        <w:jc w:val="right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Новосибирской области</w:t>
      </w:r>
    </w:p>
    <w:p w:rsidR="00E973BC" w:rsidRPr="00E973BC" w:rsidRDefault="000D7DAE" w:rsidP="00E973BC">
      <w:pPr>
        <w:jc w:val="right"/>
        <w:rPr>
          <w:rFonts w:ascii="Times New Roman" w:eastAsia="Times New Roman" w:hAnsi="Times New Roman"/>
          <w:sz w:val="28"/>
          <w:szCs w:val="28"/>
          <w:lang w:bidi="en-US"/>
        </w:rPr>
      </w:pPr>
      <w:r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="00E973BC" w:rsidRPr="00E973BC">
        <w:rPr>
          <w:rFonts w:ascii="Times New Roman" w:eastAsia="Times New Roman" w:hAnsi="Times New Roman"/>
          <w:sz w:val="28"/>
          <w:szCs w:val="28"/>
          <w:lang w:bidi="en-US"/>
        </w:rPr>
        <w:t>т</w:t>
      </w:r>
      <w:r>
        <w:rPr>
          <w:rFonts w:ascii="Times New Roman" w:eastAsia="Times New Roman" w:hAnsi="Times New Roman"/>
          <w:sz w:val="28"/>
          <w:szCs w:val="28"/>
          <w:lang w:bidi="en-US"/>
        </w:rPr>
        <w:t xml:space="preserve">  20.05.2015 №1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973BC" w:rsidRPr="00E973BC" w:rsidRDefault="00E973BC" w:rsidP="00E973BC">
      <w:pPr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ПРАВИЛА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благоустройства, обеспечения чистоты и порядка на территории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</w:t>
      </w:r>
    </w:p>
    <w:p w:rsidR="00E973BC" w:rsidRPr="00E973BC" w:rsidRDefault="00E973BC" w:rsidP="00E973BC">
      <w:pPr>
        <w:tabs>
          <w:tab w:val="left" w:pos="4140"/>
        </w:tabs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(с изменениями от </w:t>
      </w:r>
      <w:r w:rsidR="00260791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24.06.2015, от 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08.09.2016</w:t>
      </w:r>
      <w:r w:rsidR="00260791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,от </w:t>
      </w:r>
      <w:r w:rsidR="00A65955">
        <w:rPr>
          <w:rFonts w:ascii="Times New Roman" w:eastAsia="Times New Roman" w:hAnsi="Times New Roman" w:cs="Arial"/>
          <w:sz w:val="28"/>
          <w:szCs w:val="28"/>
          <w:lang w:bidi="en-US"/>
        </w:rPr>
        <w:t>02.07.2019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)</w:t>
      </w:r>
    </w:p>
    <w:p w:rsidR="00E973BC" w:rsidRPr="00E973BC" w:rsidRDefault="00E973BC" w:rsidP="00E973BC">
      <w:pPr>
        <w:tabs>
          <w:tab w:val="left" w:pos="4140"/>
        </w:tabs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                                               1. ОБЩИЕ ПОЛОЖЕНИЯ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1.1.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Настоящие Правила устанавливают единые и обязательные к исполнению нормы и требования в сфере внешнего благоустройства и санитарного содержания, служат для улучшения благоустройства и обеспечения чистоты и санитарного 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стояния территории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 и являются обязательными для всех юридических и физических лиц, являющихся собственниками, пользователями или владельцами земель, зданий, строений, сооружений, расположенных на территории 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сельсовета, независимо от форм собственности и ведомственной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принадлежности.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Всем предприятиям, организациям, учреждениям, независимо от форм со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ственности и ведомственной принадлежности, а также физическим лицам вменяется в обязанность содержать в надлежащем порядке все элементы внешнего благ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устройства, закрепленные за ними или принадлежащие им на правах собственности, ином вещном праве, закрепленные за ними по договору аренды, найма и т.п.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Настоящие Правила разработаны на основании действующих законодател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ь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ных и нормативных актов Российской Федерации, определяющих требования к 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стоянию внешнего благоустройства, к санитарному содержанию территорий и 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щите окружающей среды и здоровья населения, а также ответственность за их нес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блюдение.</w:t>
      </w:r>
      <w:proofErr w:type="gramEnd"/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Целью настоящих Правил является установление единого порядка в решении вопросов содержания территории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 (далее – поселения).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Знание настоящих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Правил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и соблюдение их является обязательным для всех жителей населенных пунктов 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За неисполнение либо нарушение настоящих Правил применяется ответстве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ность, предусмотренная действующим законодательством.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Контроль за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соблюдением настоящих Правил осуществляется должностными лицами администрации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 (далее – должностное лицо), назначенными распоряжением администрации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Усть-Изесского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сельсовета (далее – администрация).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В случае выявления должностным лицом фактов несоблюдения либо нена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лежащего соблюдения настоящих Правил, составляется предписание, в котором устанавливается срок для исправления нарушений и направляется нарушителю. По итогам проверки должностным лицом администрации, материалы направляются в комиссию, созданную постановлением администрации для привлечения нарушителя к ответственности в соответствии с действующим законодательством, для принятия соответствующего решения.</w:t>
      </w:r>
    </w:p>
    <w:p w:rsidR="00E973BC" w:rsidRPr="00FA02A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При обнаружении комиссией нарушений настоящих Правил, если эти нар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шения повлекли расходы на восстановление земельных участков, дорог, сооруж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ний, строений и объектов благоустройства, ущерб возмещается виновными лицами в порядке, предусмотренном гражданским законодательством.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 xml:space="preserve">На территории </w:t>
      </w:r>
      <w:proofErr w:type="spellStart"/>
      <w:r>
        <w:rPr>
          <w:sz w:val="28"/>
          <w:szCs w:val="28"/>
        </w:rPr>
        <w:t>Усть-Изесского</w:t>
      </w:r>
      <w:proofErr w:type="spellEnd"/>
      <w:r w:rsidRPr="000D1F13">
        <w:rPr>
          <w:sz w:val="28"/>
          <w:szCs w:val="28"/>
        </w:rPr>
        <w:t xml:space="preserve"> сельсовета </w:t>
      </w:r>
      <w:r>
        <w:rPr>
          <w:sz w:val="28"/>
          <w:szCs w:val="28"/>
        </w:rPr>
        <w:t>Венгеровского</w:t>
      </w:r>
      <w:r w:rsidRPr="000D1F13">
        <w:rPr>
          <w:sz w:val="28"/>
          <w:szCs w:val="28"/>
        </w:rPr>
        <w:t xml:space="preserve"> района Новосиби</w:t>
      </w:r>
      <w:r w:rsidRPr="000D1F13">
        <w:rPr>
          <w:sz w:val="28"/>
          <w:szCs w:val="28"/>
        </w:rPr>
        <w:t>р</w:t>
      </w:r>
      <w:r w:rsidRPr="000D1F13">
        <w:rPr>
          <w:sz w:val="28"/>
          <w:szCs w:val="28"/>
        </w:rPr>
        <w:t>ской области запрещается: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сорить на улицах, площадях, пляжах и в других общественных местах;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-сбрасывать в водные объекты и осуществлять захоронение в них промышле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ных и бытовых отходов;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осуществлять сброс в водные объекты не очищенных и не обезвреженных в соответствии с установленными нормативами сточных вод;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при производстве строительных и ремонтных работ откачивать воду на пр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езжую часть дорог и тротуары;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хранить (складировать) строительные материалы, грунт, тару, металлолом, дрова, навоз вне территорий организаций, строек, магазинов, павильонов, киосков, индивидуальных жилых домов и иных функционально предназначенных для этого мест;</w:t>
      </w:r>
      <w:proofErr w:type="gramEnd"/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разводить костры, сжигать промышленные и бытовые отходы, </w:t>
      </w:r>
      <w:hyperlink r:id="rId10" w:anchor="sub_118" w:history="1">
        <w:r w:rsidRPr="000D1F13">
          <w:rPr>
            <w:rStyle w:val="a5"/>
            <w:color w:val="auto"/>
            <w:sz w:val="28"/>
            <w:szCs w:val="28"/>
            <w:u w:val="none"/>
          </w:rPr>
          <w:t>мусор</w:t>
        </w:r>
      </w:hyperlink>
      <w:r w:rsidRPr="000D1F13">
        <w:rPr>
          <w:sz w:val="28"/>
          <w:szCs w:val="28"/>
        </w:rPr>
        <w:t>, листья, обрезки деревьев, а также сжигать мусор в </w:t>
      </w:r>
      <w:hyperlink r:id="rId11" w:anchor="sub_112" w:history="1">
        <w:r w:rsidRPr="000D1F13">
          <w:rPr>
            <w:rStyle w:val="a5"/>
            <w:color w:val="auto"/>
            <w:sz w:val="28"/>
            <w:szCs w:val="28"/>
            <w:u w:val="none"/>
          </w:rPr>
          <w:t>контейнерах</w:t>
        </w:r>
      </w:hyperlink>
      <w:r w:rsidRPr="000D1F13">
        <w:rPr>
          <w:sz w:val="28"/>
          <w:szCs w:val="28"/>
        </w:rPr>
        <w:t>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самовольную вырубку деревьев, кустарников;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размещать объявления, листовки, иные информационные и рекламные мат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риалы в не отведенных для этих целей местах, а также наносить на покрытие дорог (улично-дорожной сети), тротуаров, пешеходных зон, велосипедных и пешеходных дорожек надписи и изображения, выполненные стойкими материалами (за исключ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нием надписей и изображений, относящихся к порядку эксплуатации дорог (улично-дорожной сети), тротуаров, пешеходных зон, велосипедных и пешеходных дорожек, которые нанесены в рамках исполнения</w:t>
      </w:r>
      <w:proofErr w:type="gramEnd"/>
      <w:r w:rsidRPr="000D1F13">
        <w:rPr>
          <w:sz w:val="28"/>
          <w:szCs w:val="28"/>
        </w:rPr>
        <w:t xml:space="preserve"> государственного или муниципального ко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тракта;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ходить по </w:t>
      </w:r>
      <w:hyperlink r:id="rId12" w:anchor="sub_15" w:history="1">
        <w:r w:rsidRPr="000D1F13">
          <w:rPr>
            <w:rStyle w:val="a5"/>
            <w:color w:val="auto"/>
            <w:sz w:val="28"/>
            <w:szCs w:val="28"/>
            <w:u w:val="none"/>
          </w:rPr>
          <w:t>газонам</w:t>
        </w:r>
      </w:hyperlink>
      <w:r w:rsidRPr="000D1F13">
        <w:rPr>
          <w:sz w:val="28"/>
          <w:szCs w:val="28"/>
        </w:rPr>
        <w:t> и клумбам, разрушать клумбы, срывать цветы, наносить повреждения деревьям и кустарникам;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заезжать на всех видах транспорта на газоны и другие участки с зелеными насаждениями;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засыпать инженерные коммуникации и прилегающую к ним территорию м</w:t>
      </w:r>
      <w:r w:rsidRPr="000D1F13">
        <w:rPr>
          <w:sz w:val="28"/>
          <w:szCs w:val="28"/>
        </w:rPr>
        <w:t>у</w:t>
      </w:r>
      <w:r w:rsidRPr="000D1F13">
        <w:rPr>
          <w:sz w:val="28"/>
          <w:szCs w:val="28"/>
        </w:rPr>
        <w:t xml:space="preserve">сором, грунтом и другими предметами, покрывать крышки люков смотровых и </w:t>
      </w:r>
      <w:proofErr w:type="spellStart"/>
      <w:r w:rsidRPr="000D1F13">
        <w:rPr>
          <w:sz w:val="28"/>
          <w:szCs w:val="28"/>
        </w:rPr>
        <w:t>дождеприемных</w:t>
      </w:r>
      <w:proofErr w:type="spellEnd"/>
      <w:r w:rsidRPr="000D1F13">
        <w:rPr>
          <w:sz w:val="28"/>
          <w:szCs w:val="28"/>
        </w:rPr>
        <w:t xml:space="preserve"> колодцев асфальтом или иным твердым покрытием;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lastRenderedPageBreak/>
        <w:t>- разрушать </w:t>
      </w:r>
      <w:hyperlink r:id="rId13" w:anchor="sub_115" w:history="1">
        <w:r w:rsidRPr="000D1F13">
          <w:rPr>
            <w:rStyle w:val="a5"/>
            <w:color w:val="auto"/>
            <w:sz w:val="28"/>
            <w:szCs w:val="28"/>
            <w:u w:val="none"/>
          </w:rPr>
          <w:t>малые архитектурные формы</w:t>
        </w:r>
      </w:hyperlink>
      <w:r w:rsidRPr="000D1F13">
        <w:rPr>
          <w:sz w:val="28"/>
          <w:szCs w:val="28"/>
        </w:rPr>
        <w:t>, наносить повреждения, ухудшающие их внешний вид;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 производить захоронение тел (останков) умерших вне мест погребения;</w:t>
      </w:r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proofErr w:type="gramStart"/>
      <w:r w:rsidRPr="000D1F13">
        <w:rPr>
          <w:sz w:val="28"/>
          <w:szCs w:val="28"/>
        </w:rPr>
        <w:t>- вывозить и складировать твердые и жидкие бытовые отходы, строительный мусор в места, не отведенные для их захоронения и утилизации, осуществлять сброс мусора вне отведенных и оборудованных для этих целей мест на территории пос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ления, в том числе из транспортных средств во время их остановки, стоянки или движения, а также сжигать мусор, отходы производства и потребления вне отведе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ных для этих целей мест;</w:t>
      </w:r>
      <w:proofErr w:type="gramEnd"/>
    </w:p>
    <w:p w:rsidR="001D2C87" w:rsidRPr="000D1F13" w:rsidRDefault="001D2C87" w:rsidP="001D2C87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0D1F13">
        <w:rPr>
          <w:sz w:val="28"/>
          <w:szCs w:val="28"/>
        </w:rPr>
        <w:t>-  осуществлять хранение строительных материалов на тротуарах и прилега</w:t>
      </w:r>
      <w:r w:rsidRPr="000D1F13">
        <w:rPr>
          <w:sz w:val="28"/>
          <w:szCs w:val="28"/>
        </w:rPr>
        <w:t>ю</w:t>
      </w:r>
      <w:r w:rsidRPr="000D1F13">
        <w:rPr>
          <w:sz w:val="28"/>
          <w:szCs w:val="28"/>
        </w:rPr>
        <w:t>щих к ним территориях.</w:t>
      </w:r>
    </w:p>
    <w:p w:rsidR="001D2C87" w:rsidRPr="001D2C87" w:rsidRDefault="001D2C87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260791" w:rsidP="001D2C87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II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.ОСНОВНЫЕ ПОНЯТИЯ.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Для целей настоящих Правил используются следующие основные понятия: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2.1. Благоустройство территорий поселения (далее — благоустройство) — 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ятельность по созданию, реконструкции, ремонту, реставрации, оборудованию, 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реоборудованию, модернизации объектов благоустройства, содержанию их в чист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 и порядке в целях поддержания и улучшения их потребительских качеств.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2.2. Объекты благоустройства – элементы среды жизнедеятельности населения на территории муниципального образования естественного и искусственного прои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хождения, предназначенные для осуществления производственной, хозяйственной и предпринимательской деятельности, удовлетворения социальных, бытовых, гиги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нических, культурных, оздоровительных, информационных и иных потребностей населения.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2.3. Владелец объекта благоустройства — лицо, которому в соответствии 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конодательством объект благоустройства принадлежит на соответствующее праве (собственность, право хозяйственного ведения, право постоянного (бессрочного) пользования, аренды и т.д.).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2.4. Содержание объекта благоустройства — комплекс работ и мероприятий по обеспечению чистоты, надлежащего физического или технического состояния и безопасности объекта благоустройства.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2.5. Создание и размещение объекта благоустройства (в отношении иску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ственных объектов) — согласование, получение разрешения, проектирование стро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тельство, изготовление, сооружение, установка объекта благоустройства.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2.6. Прилегающая территория – территория, непосредственно граничащая с земельным участком, на котором расположен объект благоустройства, или неп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средственно с объектом благоустройства.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2.7. Ремонт объекта благоустройства (в отношении искусственных объектов) – устранение недостатков и неисправностей, модернизация и реставрация объекта благоустройства.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2.8.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Адресные реквизиты — указатели, устанавливаемые на объектах адрес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ции, содержащие информацию о номере здания или сооружения, наименовании улицы, проспекта, переулка, аллеи, бульвара, проезда, площади, набережной, шоссе.</w:t>
      </w:r>
      <w:proofErr w:type="gramEnd"/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2.9. Зеленые насаждения — древесная, древесно-кустарниковая, кустарник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вая и травянистая растительность естественного или искусственного происхожд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2.10. Земляные работы — ремонтные, дорожные и иные работы, связанные со вскрытием грунта при прокладке, ремонте и обслуживании подземных, наземных и надземных инженерных сетей и коммуникаций, с устройством открытых бытовых водоотводов и водостоков, сооружением или ремонтом некапитальных сооружений (строений), установкой различных надземных объектов.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2.11. Инженерные коммуникации — наземные, надземные и подземные ко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муникации, включающие в себя сети, трассы водо-, тепл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о-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, газо- и электроснабж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ния, канализации, ливневой канализации, водостоков и водоприемников, а также другие коммуникации и связанные с ними наземные, надземные и подземные объе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ты (сооружения) и элементы (ограждения, защитные кожухи, опоры трубопроводов, крышки люков колодцев и оголовков,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дождеприемных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и вентиляционных решеток, различного вспомогательного оборудования и агрегатов, уличные водоразборные колонки).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2.12.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Конструктивные и внешние элементы фасадов зданий — балконы, ло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жии, витрины, козырьки, карнизы, навесы, водосточные трубы, лепные архитекту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ные детали, закрепленное на фасаде оборудование (наружные антенные устройства и радиоэлектронные средства, кондиционеры), флагштоки, наружные лестницы, ограждения и защитные решетки, окна, ставни, пристроенные к фасаду элементы (входы, спуски в подвалы, оконные приямки),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отмостки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для отвода дождевых и 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лых вод, входные двери и окна.</w:t>
      </w:r>
      <w:proofErr w:type="gramEnd"/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2.13. Контейнерная площадка — специально оборудованная площадка для установки оборудования для сбора и хранения мусора.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2.14.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Мусороотходы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— любые отходы жизнедеятельности, производственной и хозяйственной деятельности, включая твёрдые и жидкие бытовые отходы, отходы производства и потребления (остатки сырья, материалов, полуфабрикатов, иных 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делий или продуктов, которые образовались в процессе производства или потребл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ния, а также товары (продукция), утратившие свои потребительские свойства).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2.15. Оборудование для сбора и хранения мусора, отходов производства и 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требления — контейнеры, бункеры-накопители, урны.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2.16. Подтопление — затопление водой или иными жидкостями участка те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ритории, дороги населенного пункта, вызванное природными явлениями неиспра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ной работой инженерных коммуникаций, просадкой или дефектам твердого покр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ы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тия дорог и тротуаров, а также производственной, хозяйственной или предприним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тельской деятельностью человека.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2.17. Элементы монументально-декоративного оформления —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скульптурно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-архитектурные композиции, монументально-декоративные композиции, монументы, памятные знаки.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2.18.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Малые архитектурные формы — фонтаны, бассейны, лестницы, пандусы, подпорные стенки, ограды, беседки, светильники, фонари, объекты размещения 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кламы.</w:t>
      </w:r>
      <w:proofErr w:type="gramEnd"/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2.19. Смет — мусор, состоящей, как правило, из песка, пыли, листвы с уборки территорий.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2.20. Смотровой колодец — сооружение на подземных инженерных сетях коммуникациях, предназначенное для обследования и ремонта соответствующих 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тей и коммуникаций.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2.21. Твердое покрытие — покрытие, выполняемое из асфальта, бетона, пр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родного камня и других искусственных и природных материалов.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2.22.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Устройства наружного освещения — приборы наружного освещения, включая приборы декоративного светового и праздничного оформления объектов, устанавливаемые на улицах, площадях, в тоннелях и переходах, стенах, перекрыт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ях зданий и сооружений, парапетах, ограждениях мостов и транспортных эстакад, на металлических, железобетонных и других конструкциях зданий сооружений и в иных местах общественного пользования.</w:t>
      </w:r>
      <w:proofErr w:type="gramEnd"/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2.23. Твёрдые бытовые отходы (ТБО) — твёрдые остатки сырья, материалов, полуфабрикатов, иных изделий и продуктов, утратившие свои потребительские свойства товары (продукция), образующиеся в результате жизнедеятельности нас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ления.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2.24. Жидкие бытовые отходы (ЖБО) — нечистоты и помои.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2.25. Крупногабаритные отходы (КГО) — отходы производства и потребл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ния, утратившие свои потребительские свойства товары (продукция), образующиеся в результате жизнедеятельности населения, по габаритам не помещающиеся в ко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тейнеры, загрузка которых (по их размерам и характеру) производится в бункеры-накопители.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2.26. Бункер-накопитель — стандартная ёмкость для сбора крупногабаритных отходов и иного мусора объёмом более 2 кубических метров.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2.27. Контейнер — стандартная ёмкость для сбора мусора объёмом до 1,5 к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бических метров включительно.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2.28. Газон — элемент благоустройства, включающий в себя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стриженную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тр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ву высотой не более </w:t>
      </w:r>
      <w:smartTag w:uri="urn:schemas-microsoft-com:office:smarttags" w:element="metricconverter">
        <w:smartTagPr>
          <w:attr w:name="ProductID" w:val="20 см"/>
        </w:smartTagPr>
        <w:r w:rsidRPr="00E973BC">
          <w:rPr>
            <w:rFonts w:ascii="Times New Roman" w:eastAsia="Times New Roman" w:hAnsi="Times New Roman" w:cs="Arial"/>
            <w:sz w:val="28"/>
            <w:szCs w:val="28"/>
            <w:lang w:bidi="en-US"/>
          </w:rPr>
          <w:t>20 см</w:t>
        </w:r>
      </w:smartTag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и другие растения.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2.29. Остановочный комплекс — специально отведённая территория, предн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значенная для остановки транспортных средств по маршруту регулярных перевозок, оборудованных для посадки, высадки и ожидания транспортных средств.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2.30. Некапитальные объекты — автомагазины, цистерны, тележки, лотки, летние кафе,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автокафе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, навесы, металлические гаражи и др.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2.31. Стихийная (несанкционированная) свалка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мусороотходов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- самовольный сброс (размещение) или складирование ТБО, КГО объёмом свыше 30 кубических метров, отходов производства или строительства, другого мусора, образованного в процессе деятельности юридических или физических лиц, на площади до 50 ква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ратных метров.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2.32. Придомовая (дворовая) территория — территория, прилегающая к жил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му зданию и находящаяся в общем пользовании проживающих в нём лиц, огран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ченная по периметру жилыми зданиями, строениями, сооружениями или огражд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ниями, на которых могут размещаться детские и спортивные площадки места для отдыха, места для сушки белья, парковки автотранспорта.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2.33. Места массового посещения (общего пользования) — земельные учас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ки, здания, строения и сооружения, улицы, водные пути или иные места, их части, доступ к которым в установленном законодательством порядке для населения не ограничен.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2.34.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Уборка (санитарная очистка) территории — уборка территории, сбор, вывоз и утилизация (обезвреживание) твёрдых бытовых отходов (ТБО) и крупног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баритных отходов (КГО).</w:t>
      </w:r>
      <w:proofErr w:type="gramEnd"/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2.35. Сбор ТБО (КГО) — комплекс мер по очистке и комплексной уборке 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бочими мусороприёмных камер, заполнению контейнеров и зачистке контейнерных площадок.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2.36. Содержание дорог — комплекс работ, в результате которых поддержив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ется транспортно-эксплуатационное состояние дороги, дорожных сооружений, 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лосы отвода, элементов благоустройства дороги, отвечающих требованиям де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й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ствующих нормативных актов к эксплуатационному состоянию, допустимому по условиям обеспечения безопасности дорожного движения, обеспечивается орган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зация и безопасность движения по ней.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2.37. Повреждение зелёных насаждений (деревьев, кустарников) — механич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ское, химическое и иное воздействие на надземную часть и корневую систему зел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ё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ных насаждений, не влекущее прекращение их роста.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260791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III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 СОДЕРЖАНИЕ ТЕРРИТОРИИ НАСЕЛЕННЫХ ПУНКТОВ МУНИЦИПАЛ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Ь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НОГО ОБРАЗОВАНИЯ.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3.1. Содержание территории населенного пункта осуществляют своими сил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ми и средствами предприятия жилищно-коммунального хозяйства, иные предпри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тия, учреждения, организации, все жители населенного пункта, включая частных домовладельцев.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Руководители предприятий и организаций всех форм собственности, учебных заведений обязаны систематически производить очистку закрепленных территорий в соответствии с действующим законодательством, а по мере необходимости и 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краску заборов, ограждений, фасадов, цоколей зданий, мойку окон и дверей.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Границы земельных участков для надлежащего содержания определяются правоустанавливающими документами.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3.2. Для обеспечения чистоты и порядка на территории  поселения, предпри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тиям и организациям, а также физическим лицам запрещается: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сорить на улицах и других общественных местах, выставлять тару с мусором и пищевыми отходами на улицах поселения;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складировать строительные материалы, мусор, сельскохозяйственную техн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ку на прилегающей к домовладениям территории;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-сметать мусор на проезжую часть улиц, тротуаров;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- мыть любые транспортные средства, коляски, посуду, стирать белье и прочее в открытых водоемах и их </w:t>
      </w:r>
      <w:proofErr w:type="spell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водоохранных</w:t>
      </w:r>
      <w:proofErr w:type="spell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зонах;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-строительство разного рода вспомогательных и хозяйственных построек (с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раев, будок, гаражей, и т.п.) без разрешения в установленном порядке.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 xml:space="preserve"> Самовольно построенные сооружения сносятся после предупреждения сам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ми жителями или специальными службами с последующим возмещением затрат по сносу за счет владельцев;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-вывозить и выгружать бытовой, строительный мусор и грунт в не отведенные для этой цели администрацией  поселения места, не согласованные с районной к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миссией по выбору земельных участков;</w:t>
      </w:r>
    </w:p>
    <w:p w:rsidR="00E973BC" w:rsidRPr="00E973BC" w:rsidRDefault="00E973BC" w:rsidP="00E973BC">
      <w:pPr>
        <w:tabs>
          <w:tab w:val="left" w:pos="709"/>
        </w:tabs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ab/>
        <w:t>-загружать в контейнеры для мусора грунт;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сжигать промышленные отходы, мусор и т.п.;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-предприятиям, организациям и населению сбрасывать в водоемы бытовые, производственные отходы и загрязнять воду и прилегающие к водоемам террит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рии;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юридическим и физическим лицам складировать строительные материалы, мусор, дрова, уголь на тротуарах, в пределах противопожарных расстояний между зданиями, сооружениями и прилегающими к зданиям территориями без разрешения сельской администрации, кроме специально отведенных площадок;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организовывать несанкционированные свалки и места временного хранения твердых бытовых отходов, мусора, сена, дров, строительных материалов;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-устраивать выпуск сточных вод из бытовой канализации (или выгребов) ж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лых домов открытым способом на рельеф местности, в водные объекты;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производить расклейку афиш, объявлений, рекламных и предвыборных 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териалов на фасадах зданий, столбах, деревьях, остановочных павильонах и других объектах, не предназначенных для этих целей;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складировать около торговых точек тару, запасы товаров, организовывать торговлю без специального оборудования;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-мыть автотранспортные средства у водозаборных колонок, родников и 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крытых водоемов;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организовывать стоянки автотранспорта без разработки проекта, соотве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ствующего разрешения сельской администрации и согласований с заинтересова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ными службами;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осуществлять движение загрязненного автотранспорта (выезжать с грунт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вой дороги на проезжую часть с асфальтобетонным покрытием, вынося при этом грязь) и перевозку мусора, сыпучих и жидких материалов без применения мер предосторожности, предотвращающих загрязнение улиц;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движение по населенным пунктам (дорогам и улицам, относящимся к мун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ципальной собственности) крупногабаритных и тяжеловесных автотранспортных средств должно осуществляться по специальным пропускам, выдаваемым  сельской администрацией.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3.3. Содержание территорий населенных пунктов по сезонам года.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3.3.1. Под содержанием понимается комплекс инженерно-технических мер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приятий по уходу за территориями с целью поддержания надлежащего уровня их благоустройства и санитарного состояния.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3.3.2 Летнее содержание территорий: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подметание, поливка и мойка территорий;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-поливка зеленых насаждений и газонов;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-обрезка деревьев, выкашивание газонов, борьба с сорной растительностью;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- текущий ремонт элементов внешнего благоустройства.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Период летней уборки устанавливается с 16 апреля по 31 октября текущего календарного года.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Запрещается: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сжигать листву, производственные отходы на территориях хозяйствующих субъектов и частных домовладений;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выбрасывать жидкие бытовые, пищевые и другие виды отходов, а также 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капывать или сжигать их во дворах.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В период листопада производятся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сгребание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и вывоз опавших листьев с пр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езжей части дорог и придомовых территорий.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Сгребание листвы к комлевой части деревьев и кустарников запрещается.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3.3.3 Осеннее содержание территорий: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подметание, мойка и очистка территорий от грязи, опавшей листвы, снега;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борьба с гололедом;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подготовка элементов внешнего благоустройства к зиме.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 4.Зимнее содержание территорий: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очистка территорий от снега и льда;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борьба с гололедом;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обеспечение стока воды во время зимних оттепелей.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Зимой разрешается укладка свежевыпавшего снега в валы на всех улицах, 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ключая территории остановок общественного пассажирского транспорта.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3.3.5. Весеннее содержание территорий: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обеспечение стока поверхностных вод с территорий;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уборка снега и грязи;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-санитарная уборка накопившегося мусора;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текущий ремонт элементов внешнего благоустройства.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3.3.6. Конкретные сроки начала, окончания и периодичности того или иного вида работ должны диктоваться реальным состоянием территории с учетом пого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ных условий.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3.3.7. В весенний и осенний периоды проводить в сжатые сроки мероприятия по санитарной очистке и пожарной безопасности с привлечением сил и сре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дств вс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ех предприятий и организаций, расположенных на территории  поселения, а также проживающего населения.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 летний период в условиях сухой, жаркой и ветреной погоды или при пол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чении штормового предупреждения в населенных пунктах, на предприятиях и сад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вых участках по решению органов местного самоуправления разведение костров, проведение пожароопасных работ на определенных участках, топка печей, кухо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ных очагов и котельных установок, работающих на твердом топливе, может вр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менно приостанавливаться.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 целях обеспечения безопасности населения места, где проводятся работы, оборудуют в соответствии с правилами охраны труда и техники безопасности.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Остановки общественного транспорта должны содержаться их владельцами.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3.4. Создание зеленых насаждений на территории муниципального образов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 осуществляется по специальным проектам.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К зеленым насаждениям относятся древесные, кустарниковые, травянистые, цветочные растения и почвенный покров естественного или искусственного прои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хождения.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На территории муниципального образования, занятой зелеными насаждени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ми, запрещается: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самовольно вырубать деревья и кустарники;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самовольно обрезать кроны деревьев и кустарников;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распахивать участки;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осуществлять строительство временного или постоянного характера;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производить разрытия для прокладки инженерных коммуникаций, без ра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решения и соблюдения существующих норм;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складировать строительные материалы на газонах;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устраивать свалки мусора;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устраивать выпас скота и птицы.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Руководители предприятий, организаций, учебных заведений, лечебных учр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ждений, жилищно-коммунальных предприятий и др., независимо от ведомственной принадлежности и формы собственности, арендаторы, а также граждане, владеющие или арендующие земельные участки, имеющие зеленые насаждения и газоны на территориях предприятий и организаций, обязаны:</w:t>
      </w:r>
    </w:p>
    <w:p w:rsidR="00E973BC" w:rsidRPr="00E973BC" w:rsidRDefault="00E973BC" w:rsidP="00E973BC">
      <w:pPr>
        <w:tabs>
          <w:tab w:val="left" w:pos="709"/>
          <w:tab w:val="left" w:pos="7755"/>
        </w:tabs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         -следить за сохранностью зеленых насаждений, не допускать порчи и полома деревьев, кустарников, газонов, складирование на них материалов, мусора;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обеспечивать за насаждениями уход, производить рыхление приствольных кругов, поливку, уборку поросли, скашивание газонов и зеленых массивов на 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крепленных участках, поливку кустарников, цветников в жаркое время;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в течение года обеспечивать проведение необходимых мер по борьбе с вр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дителями и болезнями зеленых насаждений, в том числе уборку сухостоя, вырезку сучков и поломанных веток и сучьев, доводить до сведения органов ЖКХ и СЭН о случаях массового появления на зеленых насаждениях вредителей растений.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 Сохранность дорог, тротуаров, площадей и элементов благоустройства.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3.5.1. Работы по благоустройству должны проводиться в соответствии с настоящими Правилами.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3.5.2. Строительные и ремонтные организации, индивидуальные застройщики до начала работ обязаны принять от дорожных организаций во временную эксплу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тацию все тротуары, дороги и дорожные сооружения, находящиеся в зоне стро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тельства, нести полную ответственность за их сохранность и по окончании работ сдать в исправном состоянии.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Место работы ограждается в соответствии с Правилами охраны труда и те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х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ники безопасности.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Все разрушения и повреждения дорожных покрытий, озеленения и элементов благоустройства, произведенные по вине строительных и ремонтных организаций, индивидуальных застройщиков должны быть восстановлены силами и средствами производителей работы.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Предприятия ЖКХ обязаны убирать механизмы, оборудования, строительные материалы и другие предметы, оставленные более суток на проезжей части дорог, 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тротуаров с возмещением расходов за проведенную работу, за счет виновных хозя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й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ствующих и иных субъектов.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3.5.3. Организации, производящие вскрытие дорожных покрытий и при 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монте коммуникаций, обязаны после засыпки траншеи, содержать ее в состоянии, обеспечивающем безопасный проезд транспорта и проход пешеходов до сдачи траншеи по акту в установленном порядке.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При появлении дефектов на восстановленных участках, организация, произв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дившая указанные работы, несет ответственность и обязана устранить недостатки в порядке, предусмотренном законом.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3.5.4. После приема траншеи (котлована) под восстановление дорожных 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крытий производитель работ должен начать дорожные работы: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при восстановлении дорожных покрытий в местах поперечных разрытий улиц немедленно и закончить работы в течение 24 часов;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при восстановлении дорожных покрытий в местах разрытий вдоль проезжей части улиц — не позднее, чем через 5 суток;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при восстановлении дорожных покрытий в местах разрытий местных прое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дов, тротуаров и гравийных дорог — не позднее чем через 10 дней.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Ответственность несет организация, ведущая дорожные работы.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3.5.5. Всем организациям, независимо от их подчинения, а также частным 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цам запрещается: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выливать нечистоты в придорожные кюветы;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складировать строительные материалы, детали и конструкции на обочинах, кюветах и тротуарах;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въезжать на тротуары и пешеходные дорожки на автомашинах всех типов;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засорять обочины остатками стройматериалов, грунтом и мусором;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выпускать на линию транспорт с неисправными кузовами, допускающими выброс на дорогу грунта, мусора, раствора и других материалов;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устраивать несанкционированные свалки мусора в населенных пунктах;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допускать разлив горючих и смазочных материалов на дорожное покрытие.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3.5.6. Разрешение на строительство новых, установку и переноску существ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ющих киосков, павильонов, палаток, летних кафе и других форм стационарной уличной торговли выдается администрацией.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3.5.7. Содержание территории лечебных учреждений и утилизация их отходов должны проводиться в соответствии с санитарными нормами и правилами.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3.5.8. Содержание территории кладбищ должно проводиться в соответствии с действующими санитарными нормами и правилами, а также Положением о порядке содержания кладбищ.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Территория кладбища должна содержаться в чистоте.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ab/>
        <w:t xml:space="preserve">Запрещается хранить мусор на территории кладбища.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Запрещается загромождение и засорение территории металлическим ломом, строительными и бытовыми отходами и другими материалами.</w:t>
      </w:r>
    </w:p>
    <w:p w:rsidR="00E973BC" w:rsidRPr="00E973BC" w:rsidRDefault="00E973BC" w:rsidP="00260791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3.5.9. Автомобильные дороги должны быть оборудованы дорожными знаками в соответствии с утвержденной ГИБДД в установленном порядке дислокацией. 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верхность знаков должна быть чистой, без повреждений.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 xml:space="preserve">Очистка дорожных знаков и указателей от загрязнений производится не менее 3-х раз в месяц или один раз в декаду.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Временно установленные знаки должны быть сняты после устранения причин, вызвавших необходимость их установки.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3.6. Содержание территорий для выпаса скота.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Содержание скота и животных должно производиться в соответствии сан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тарно-гигиеническими нормами и правилами, обеспечивающими предупреждение распространения заболеваний, переносимых животными. Выпас скота и птицы в не отведенных для этого местах запрещен. Исключается выгул скота и животных на детских, спортивных площадках и в местах массового отдыха населения. Отлов бе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надзорных животных, агрессивных, больных животных производится специализ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рованными   предприятиями.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 целью обеспечения санитарного состояния в поселении запрещается: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содержать домашних животных и птиц в помещениях, не отвечающих сан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тарно-техническим требованиям;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купать собак и других животных в местах массового купания, выгуливать животных в парках, на кладбищах, детских площадках, стадионах. Не водить стада животных на водопой в районе мест массового купания людей;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осуществлять выгул животных без надзора, а собак — без поводка или намордника.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Правила содержания и регистрации домашних животных принимаются адм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нистрацией.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260791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IV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.ПОЛНОМОЧИЯ ОРГАНОВ МЕСТНОГО САМОУПРАВЛЕНИЯ ПО БЛАГ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УСТРОЙСТВУ И САНИТАРНОЙ ОЧИСТКЕ ТЕРРИТОРИЙ.</w:t>
      </w:r>
      <w:proofErr w:type="gramEnd"/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Органы местного самоуправления  за счет средств  местного бюджета обесп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чивают: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содержание (уборку и ремонт) проезжей части улиц, площадей, скверов, па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ков, остановок транспорта общего пользования, пешеходных территорий и иных территорий, за исключением территорий, уборку которых обязаны обеспечивать юридические и физические лица в соответствии с действующим законодательством и настоящими Правилами;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-содержание объектов благоустройства, являющихся собственностью посел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ния, а также иных объектов благоустройства, находящихся на территории посел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ния, до определения их принадлежности и оформления права собственности;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ликвидацию стихийных свалок;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проведение иных мероприятий по благоустройству и озеленению в соотве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ствии с законодательством и настоящими Правилами.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260791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proofErr w:type="gramStart"/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V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 ОБЯЗАННОСТЬ ЮРИДИЧЕСКИХ И ФИЗИЧЕСКИХ ЛИЦ ПО УБОРКЕ ПР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ЛЕГАЮЩЕЙ ТЕРРИТОРИИ.</w:t>
      </w:r>
      <w:proofErr w:type="gramEnd"/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Юридические и физические лица обязаны обеспечивать уборку земельного участка, принадлежащего им на соответствующем праве.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 xml:space="preserve">Исключение составляют собственники помещений в многоквартирных домах, которые обязаны обеспечивать уборку земельного участка, на котором расположен многоквартирный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дом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и границы которого определены на основании данных гос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дарственного кадастрового учета.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Жители поселения могут принимать участие в проведении мероприятий по благоустройству в порядке, установленном законодательством.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Содержание домашних животных осуществляется в соответствии с правилами и нормами, установленными федеральным законодательством и правовыми актами органов местного самоуправления.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260791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VI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 ПОРЯДОК РАЗМЕЩЕНИЯ И ЭКСПЛУАТАЦИИ РЕКЛАМНО-ИНФОРМАЦИОННЫХ ЭЛЕМЕНТОВ.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6.1. К рекламно-информационным элементам относятся все виды объявлений, извещений и сообщений, передающих информацию посредством указателей, выв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сок, афиш, плакатов, стендов, световых табло.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6.2. Размещение рекламно-информационных элементов в населенных пунктах  поселения осуществляется с разрешения администрации.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6.3. Размещение афиш, плакатов (театральных, гастрольных), листовок, об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ъ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явлений производится исключительно в отведенных для этой цели местах.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6.4. Материалы предвыборной агитации размещаются в специально отведе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ных местах по разрешению администрации. Уборка агитационных материалов ос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ществляется в течение одного месяца после проведения агитационной компании 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цами, проводившими данное мероприятие.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6.5. Ущерб, причиненный благоустройству вследствие нарушения правил ра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з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мещения рекламно-информационных элементов, подлежит возмещению лицом (юридическим, физическим), допустившим эти нарушения, в соответствии с де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й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ствующим законодательством.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1D2C87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VII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 УСТАНОВКА И СОДЕРЖАНИЕ МАЛЫХ АРХИТЕКТУРНЫХ ФОРМ.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7.1. Установка стационарных и малых архитектурных форм допускается лишь с разрешения и по проектам, согласованным с администрацией и ГИБДД, в соотве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ствии с требованиями СНиП 2.07.01-89.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Владельцы обязаны содержать в надлежащем порядке все сооружения малых архитектурных форм и производить их ремонт.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7.2. Запрещается самовольное наклеивание и развешивание на зданиях, заб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рах, опорах освещения, опорах контактной сети, деревьях печатной продукции и других информационных сообщений.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7.3. Вывешивать и размещать объявления и рекламы разрешается только в специально отведенных местах.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1D2C87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VIII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. СОДЕРЖАНИЕ ЗДАНИЙ, ЖИЛЫХ ДОМОВ, СТРОЕНИЙ И СООРУЖЕНИЙ.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8.1. Владельцы, пользователи и арендаторы жилых домов, зданий и сооруж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ний, обязаны: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8.1.1. Содержать в исправном состоянии и опрятном виде фасады зданий, 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таллических кровель, витрины вывески, заборы, ворота, калитки, кровли, своевр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менно производить их окраску и очистку от пыли и грязи. 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8.1.2. Иметь на наружных фасадах зданий и домов номерные знаки по образцу, утвержденному администрацией.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8.1.3. На угловых домах иметь указатели о наименовании улиц по образцу, утвержденному администрацией и содержать их в надлежащем порядке.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8.1.4. Производить регулярную уборку дворовых территорий, обеспечивать освещение дворовых территорий.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8.1.5. При размещении жилых зданий должны учитываться требования в обл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сти охраны окружающей среды.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Выбор мест размещения зданий, строений, сооружений и иных объектов ос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ществляется с соблюдением требований законодательства при наличии заключения государственной экологической экспертизы (статья 35 Федерального закона «Об охране окружающей среды» от 10.01.2002 </w:t>
      </w:r>
      <w:r w:rsidRPr="00E973BC">
        <w:rPr>
          <w:rFonts w:ascii="Times New Roman" w:eastAsia="Times New Roman" w:hAnsi="Times New Roman" w:cs="Arial"/>
          <w:sz w:val="28"/>
          <w:szCs w:val="28"/>
          <w:lang w:val="en-US" w:bidi="en-US"/>
        </w:rPr>
        <w:t>N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7-ФЗ).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 Порядок содержания, ремонта и переустройства фасадов зданий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8.2.1. Владельцы зданий, домовладений несут ответственность: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за содержание фасадов принадлежащих им зданий в образцовом эстетич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ском состоянии;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за техническое состояние и безопасность фасадов принадлежащих им зд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ний; 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- за своевременную очистку фасадов принадлежащих им зданий от наледей, сосулек, снежных "козырьков" с целью недопущения их обрушения.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8.2.2 Содержание, ремонт и переустройство фасадов зданий выполняется за счет средств и силами собственников и арендаторов при наличии соответствующей лицензии или специализированными организациями на договорной основе.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8.2.3. Переустройство или ремонт фасадов, влекущие изменение архитекту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ного облика зданий, осуществляются с разрешения Администрации района по пр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ектам, согласованным с архитектором района.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8.2.4. Окраска фасадов зданий выполняется в соответствии с паспортом кол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ров, согласованным с отделом архитектуры.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8.2.5. При проведении работ на фасадах зданий, представляющих историко-архитектурную ценность, необходимо наличие специального проекта, согласованн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го с республиканскими органами по охране памятников истории и культуры.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8.2.6. 3а установку и содержание на фасадах зданий вывесок, реклам, аншл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гов, домовых знаков несут ответственность владельцы здания.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1D2C87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IX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. ПОРЯДОК ПРОИЗВОДСТВА РАБОТ, СВЯЗАННЫХ С НАРУШЕНИЕМ </w:t>
      </w:r>
    </w:p>
    <w:p w:rsidR="00E973BC" w:rsidRPr="00E973BC" w:rsidRDefault="00E973BC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БЛАГОУСТРОЙСТВА ТЕРРИТОРИЙ.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9.1. Ремонт и реконструкция действующих сетей производится на основании разрешения (ордера), выдаваемого предприятиями жилищно-коммунального хозя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й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ства и администрации муниципального образования.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lastRenderedPageBreak/>
        <w:t>9.2. Аварийные работы, связанные с нарушением благоустройства, могут начинаться по разрешению администрации владельцами поврежденных коммуник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ций.</w:t>
      </w:r>
    </w:p>
    <w:p w:rsidR="00E973BC" w:rsidRPr="00E973BC" w:rsidRDefault="001D2C87" w:rsidP="001D2C87">
      <w:pPr>
        <w:jc w:val="center"/>
        <w:rPr>
          <w:rFonts w:ascii="Times New Roman" w:eastAsia="Times New Roman" w:hAnsi="Times New Roman"/>
          <w:sz w:val="32"/>
          <w:szCs w:val="32"/>
          <w:lang w:bidi="en-US"/>
        </w:rPr>
      </w:pPr>
      <w:r>
        <w:rPr>
          <w:rFonts w:ascii="Times New Roman" w:eastAsia="Times New Roman" w:hAnsi="Times New Roman"/>
          <w:sz w:val="32"/>
          <w:szCs w:val="32"/>
          <w:lang w:val="en-US" w:bidi="en-US"/>
        </w:rPr>
        <w:t>X</w:t>
      </w:r>
      <w:r w:rsidR="00E973BC" w:rsidRPr="00E973BC">
        <w:rPr>
          <w:rFonts w:ascii="Times New Roman" w:eastAsia="Times New Roman" w:hAnsi="Times New Roman"/>
          <w:sz w:val="32"/>
          <w:szCs w:val="32"/>
          <w:lang w:bidi="en-US"/>
        </w:rPr>
        <w:t xml:space="preserve">. Обеспечение </w:t>
      </w:r>
      <w:proofErr w:type="spellStart"/>
      <w:r w:rsidR="00E973BC" w:rsidRPr="00E973BC">
        <w:rPr>
          <w:rFonts w:ascii="Times New Roman" w:eastAsia="Times New Roman" w:hAnsi="Times New Roman"/>
          <w:sz w:val="32"/>
          <w:szCs w:val="32"/>
          <w:lang w:bidi="en-US"/>
        </w:rPr>
        <w:t>безбарьерной</w:t>
      </w:r>
      <w:proofErr w:type="spellEnd"/>
      <w:r w:rsidR="00E973BC" w:rsidRPr="00E973BC">
        <w:rPr>
          <w:rFonts w:ascii="Times New Roman" w:eastAsia="Times New Roman" w:hAnsi="Times New Roman"/>
          <w:sz w:val="32"/>
          <w:szCs w:val="32"/>
          <w:lang w:bidi="en-US"/>
        </w:rPr>
        <w:t xml:space="preserve"> среды для инвалидов и других</w:t>
      </w:r>
    </w:p>
    <w:p w:rsidR="00E973BC" w:rsidRPr="00E973BC" w:rsidRDefault="00E973BC" w:rsidP="00E973BC">
      <w:pPr>
        <w:ind w:firstLine="709"/>
        <w:jc w:val="center"/>
        <w:rPr>
          <w:rFonts w:ascii="Times New Roman" w:eastAsia="Times New Roman" w:hAnsi="Times New Roman"/>
          <w:sz w:val="32"/>
          <w:szCs w:val="32"/>
          <w:lang w:bidi="en-US"/>
        </w:rPr>
      </w:pPr>
      <w:r w:rsidRPr="00E973BC">
        <w:rPr>
          <w:rFonts w:ascii="Times New Roman" w:eastAsia="Times New Roman" w:hAnsi="Times New Roman"/>
          <w:sz w:val="32"/>
          <w:szCs w:val="32"/>
          <w:lang w:bidi="en-US"/>
        </w:rPr>
        <w:t xml:space="preserve"> маломобильных групп населения</w:t>
      </w:r>
    </w:p>
    <w:p w:rsidR="00E973BC" w:rsidRPr="00E973BC" w:rsidRDefault="00E973BC" w:rsidP="00E973BC">
      <w:pPr>
        <w:ind w:firstLine="709"/>
        <w:jc w:val="center"/>
        <w:rPr>
          <w:rFonts w:ascii="Times New Roman" w:eastAsia="Times New Roman" w:hAnsi="Times New Roman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10.1.</w:t>
      </w:r>
      <w:r w:rsidRPr="00E973BC">
        <w:rPr>
          <w:rFonts w:ascii="Times New Roman" w:eastAsia="Times New Roman" w:hAnsi="Times New Roman"/>
          <w:b/>
          <w:sz w:val="28"/>
          <w:szCs w:val="28"/>
          <w:lang w:bidi="en-US"/>
        </w:rPr>
        <w:t xml:space="preserve"> 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Правила благоустройства являются основой формирования доступной среды жизнедеятельности для инвалидов и других маломобильных групп населения, обеспечивающей максимально возможную интеграцию инвалидов во  все сферы жизни общества - труд, быт, образование, досуг, проживание и другие.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10.2.  В  связи  с этим возникает необходимость учитывать требования к д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ступности городских (пригородных, сельских) территорий, в том числе: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- создание условий для полноценной жизнедеятельности инвалидов и других маломобильных групп населения, обеспечение доступности и  досягаемости объектов социальной инфраструктуры при планировании, застройке и благоустро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й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стве территорий;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- проектирование </w:t>
      </w:r>
      <w:proofErr w:type="spellStart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улично</w:t>
      </w:r>
      <w:proofErr w:type="spellEnd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- дорожной сети с учетом прокладки пешехо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д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ных маршрутов для инвалидов и других маломобильных групп населения с учетом доступных им подходов к площадкам и местам посадки транспорта общего польз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вания;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- обеспечение доступности объектов социальной и транспортной инфр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структуры, мест общего пользования, жилых домов с учетом оснащения пандусами, </w:t>
      </w:r>
      <w:proofErr w:type="spellStart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поребриками</w:t>
      </w:r>
      <w:proofErr w:type="spellEnd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, поручнями, тактильными знаками, информационным оборудованием, предупреждающими знаками и информацией, </w:t>
      </w:r>
      <w:proofErr w:type="spellStart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стикерами</w:t>
      </w:r>
      <w:proofErr w:type="spellEnd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и т.д.;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 - оснащение </w:t>
      </w:r>
      <w:proofErr w:type="spellStart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улично</w:t>
      </w:r>
      <w:proofErr w:type="spellEnd"/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- дорожной сети приспособлениями для беспрепя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т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ственного передвижения по ним инвалидов и других маломобильных групп насел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ния с учетом соответствующих  параметров проходов и проездов, нанесения сигн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лизирующих полос об изменении рельефа на тротуарах и пешеходных дорожках, качества поверхности путей передвижения, обеспечение дополнительным оборуд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ванием и т.д.;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- оборудование мест общего пользования объектов социального назн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чения, иных объектов символами и (или) знаками установленного образца;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- оборудование  ступеней  и  лестниц с сопровождением пандусом на 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с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новных  пешеходных  коммуникациях,  в  местах  размещения  учреждений приор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тетных сфер жизнедеятельности;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 - дублирование звуковыми сигналами на основных пешеходных комм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у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никациях;</w:t>
      </w:r>
    </w:p>
    <w:p w:rsidR="00E973BC" w:rsidRPr="00E973BC" w:rsidRDefault="00E973BC" w:rsidP="00E973BC">
      <w:pPr>
        <w:ind w:firstLine="709"/>
        <w:jc w:val="both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- обеспечение  в качестве предупреждающей информации поверхностн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го слоя дорожек и тротуаров направляющими рельефными полосами и яркой ко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н</w:t>
      </w:r>
      <w:r w:rsidRPr="00E973BC">
        <w:rPr>
          <w:rFonts w:ascii="Times New Roman" w:eastAsia="Times New Roman" w:hAnsi="Times New Roman"/>
          <w:sz w:val="28"/>
          <w:szCs w:val="28"/>
          <w:lang w:bidi="en-US"/>
        </w:rPr>
        <w:t>трастной окраской при приближении к препятствиям;</w:t>
      </w:r>
    </w:p>
    <w:p w:rsidR="00E973BC" w:rsidRPr="00E973BC" w:rsidRDefault="00E973BC" w:rsidP="00E973BC">
      <w:pPr>
        <w:ind w:firstLine="708"/>
        <w:rPr>
          <w:rFonts w:ascii="Times New Roman" w:eastAsia="Times New Roman" w:hAnsi="Times New Roman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/>
          <w:sz w:val="28"/>
          <w:szCs w:val="28"/>
          <w:lang w:bidi="en-US"/>
        </w:rPr>
        <w:t xml:space="preserve">          - оборудование парковочных мест специальными знаками символами, разметкой.</w:t>
      </w:r>
    </w:p>
    <w:p w:rsidR="00E973BC" w:rsidRPr="00E973BC" w:rsidRDefault="00E973BC" w:rsidP="00E973BC">
      <w:pPr>
        <w:jc w:val="both"/>
        <w:rPr>
          <w:rFonts w:ascii="Arial" w:eastAsia="Times New Roman" w:hAnsi="Arial" w:cs="Arial"/>
          <w:sz w:val="20"/>
          <w:szCs w:val="20"/>
          <w:lang w:bidi="en-US"/>
        </w:rPr>
      </w:pPr>
    </w:p>
    <w:p w:rsidR="00E973BC" w:rsidRPr="00E973BC" w:rsidRDefault="001D2C87" w:rsidP="00E973BC">
      <w:pPr>
        <w:jc w:val="center"/>
        <w:rPr>
          <w:rFonts w:ascii="Times New Roman" w:eastAsia="Times New Roman" w:hAnsi="Times New Roman" w:cs="Arial"/>
          <w:sz w:val="28"/>
          <w:szCs w:val="28"/>
          <w:lang w:bidi="en-US"/>
        </w:rPr>
      </w:pPr>
      <w:r>
        <w:rPr>
          <w:rFonts w:ascii="Times New Roman" w:eastAsia="Times New Roman" w:hAnsi="Times New Roman" w:cs="Arial"/>
          <w:sz w:val="28"/>
          <w:szCs w:val="28"/>
          <w:lang w:val="en-US" w:bidi="en-US"/>
        </w:rPr>
        <w:t>XI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. ОТВЕТСТВЕННОСТЬ ЮРИДИЧЕСКИХ, </w:t>
      </w:r>
      <w:proofErr w:type="gramStart"/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ДОЛЖНОСТНЫХ </w:t>
      </w:r>
      <w:r w:rsidR="00260791" w:rsidRPr="00260791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ЛИЦ</w:t>
      </w:r>
      <w:proofErr w:type="gramEnd"/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И ГРА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Ж</w:t>
      </w:r>
      <w:r w:rsidR="00E973BC"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ДАН ЗА НАРУШЕНИЕ ПРАВИЛ.</w:t>
      </w:r>
    </w:p>
    <w:p w:rsidR="00E973BC" w:rsidRPr="00E973BC" w:rsidRDefault="00E973BC" w:rsidP="00E973BC">
      <w:pPr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11.1. За нарушение правил благоустройства, обеспечения санитарного соде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р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жания территорий, обращения с бытовыми отходами муниципального образования устанавливается административная, гражданско-правовая, уголовная и дисципл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нарная ответственность в соответствии с законодательством РФ и другими норм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а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тивно-правовыми актами.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11.2. Юридические лица независимо от форм собственности и ведомственной </w:t>
      </w:r>
      <w:proofErr w:type="gramStart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подчиненности</w:t>
      </w:r>
      <w:proofErr w:type="gramEnd"/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 xml:space="preserve"> а также граждане несут материальную ответственность за наруш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е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ние настоящих Правил.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Применение штрафа не освобождает нарушителя от обязанности устранить допущенные нарушения.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11.3. В случае нарушения гражданами, должностными или юридическими л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и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цами требований природоохранного, земельного, санитарного, законодательства о пожарной безопасности, законодательства в области строительства и архитектурной деятельности, иного специального законодательства, ответственность наступает в установленном законом порядке.</w:t>
      </w:r>
    </w:p>
    <w:p w:rsidR="00E973BC" w:rsidRPr="00E973BC" w:rsidRDefault="00E973BC" w:rsidP="00E973BC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11.4. Возмещение материального ущерба, причиненного нарушением насто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я</w:t>
      </w: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щих Правил, производится в установленном законом порядке.</w:t>
      </w:r>
    </w:p>
    <w:p w:rsidR="00E973BC" w:rsidRPr="001D2C87" w:rsidRDefault="00E973BC" w:rsidP="001D2C87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  <w:r w:rsidRPr="00E973BC">
        <w:rPr>
          <w:rFonts w:ascii="Times New Roman" w:eastAsia="Times New Roman" w:hAnsi="Times New Roman" w:cs="Arial"/>
          <w:sz w:val="28"/>
          <w:szCs w:val="28"/>
          <w:lang w:bidi="en-US"/>
        </w:rPr>
        <w:t>11.5. Обжалование действий должностных лиц по применению штрафных санкций за нарушение настоящих Правил осуществляется в порядке, установленном действующим законода</w:t>
      </w:r>
      <w:r w:rsidR="001D2C87">
        <w:rPr>
          <w:rFonts w:ascii="Times New Roman" w:eastAsia="Times New Roman" w:hAnsi="Times New Roman" w:cs="Arial"/>
          <w:sz w:val="28"/>
          <w:szCs w:val="28"/>
          <w:lang w:bidi="en-US"/>
        </w:rPr>
        <w:t>тельством Российской Федерации.</w:t>
      </w:r>
    </w:p>
    <w:p w:rsidR="001D2C87" w:rsidRPr="001D2C87" w:rsidRDefault="001D2C87" w:rsidP="001D2C87">
      <w:pPr>
        <w:ind w:firstLine="708"/>
        <w:jc w:val="both"/>
        <w:rPr>
          <w:rFonts w:ascii="Times New Roman" w:eastAsia="Times New Roman" w:hAnsi="Times New Roman" w:cs="Arial"/>
          <w:sz w:val="28"/>
          <w:szCs w:val="28"/>
          <w:lang w:bidi="en-US"/>
        </w:rPr>
      </w:pP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left="567"/>
        <w:jc w:val="center"/>
        <w:rPr>
          <w:bCs/>
          <w:sz w:val="28"/>
          <w:szCs w:val="28"/>
          <w:shd w:val="clear" w:color="auto" w:fill="FFFFFF"/>
        </w:rPr>
      </w:pPr>
      <w:r>
        <w:rPr>
          <w:bCs/>
          <w:sz w:val="28"/>
          <w:szCs w:val="28"/>
          <w:shd w:val="clear" w:color="auto" w:fill="FFFFFF"/>
          <w:lang w:val="en-US"/>
        </w:rPr>
        <w:t>XII</w:t>
      </w:r>
      <w:r w:rsidRPr="00260791">
        <w:rPr>
          <w:bCs/>
          <w:sz w:val="28"/>
          <w:szCs w:val="28"/>
          <w:shd w:val="clear" w:color="auto" w:fill="FFFFFF"/>
        </w:rPr>
        <w:t>.</w:t>
      </w:r>
      <w:r w:rsidRPr="000D1F13">
        <w:rPr>
          <w:bCs/>
          <w:sz w:val="28"/>
          <w:szCs w:val="28"/>
          <w:shd w:val="clear" w:color="auto" w:fill="FFFFFF"/>
        </w:rPr>
        <w:t xml:space="preserve"> Порядок определения границ прилегающих территорий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sz w:val="28"/>
          <w:szCs w:val="28"/>
        </w:rPr>
        <w:t>1.</w:t>
      </w:r>
      <w:r w:rsidRPr="000D1F13">
        <w:rPr>
          <w:sz w:val="28"/>
          <w:szCs w:val="28"/>
        </w:rPr>
        <w:t>Уборка прилегающих территорий осуществляется физическими, юридич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скими лицами, индивидуальными предпринимателями, являющимися собственн</w:t>
      </w:r>
      <w:r w:rsidRPr="000D1F13">
        <w:rPr>
          <w:sz w:val="28"/>
          <w:szCs w:val="28"/>
        </w:rPr>
        <w:t>и</w:t>
      </w:r>
      <w:r w:rsidRPr="000D1F13">
        <w:rPr>
          <w:sz w:val="28"/>
          <w:szCs w:val="28"/>
        </w:rPr>
        <w:t>ками зданий (помещений в них), сооружений, включая временные сооружения, а также владеющими земельными участками на праве собственности, ином вещном праве, праве аренды, ином законном праве путем включения в договор аренды тр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бования об уборке прилегающей территории и определения ее границ, а так же ч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рез соглашения с собственниками земельных участков.</w:t>
      </w:r>
      <w:proofErr w:type="gramEnd"/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left="567"/>
        <w:jc w:val="both"/>
        <w:rPr>
          <w:rFonts w:ascii="Arial" w:hAnsi="Arial" w:cs="Arial"/>
          <w:sz w:val="20"/>
          <w:szCs w:val="20"/>
        </w:rPr>
      </w:pPr>
      <w:r>
        <w:rPr>
          <w:sz w:val="28"/>
          <w:szCs w:val="28"/>
        </w:rPr>
        <w:t>2.</w:t>
      </w:r>
      <w:r w:rsidRPr="000D1F13">
        <w:rPr>
          <w:sz w:val="28"/>
          <w:szCs w:val="28"/>
        </w:rPr>
        <w:t xml:space="preserve"> Границы прилегающей территории определяются настоящими правилами.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3. Границы прилегающей территории определяются в метрах, по периметру, при этом по каждой стороне периметра граница устанавливается индивидуально, в следующем порядке: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1) для жилых домов (объектов индивидуального жилищного строительства, жилых домов блокированной застройки):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а) в случае, если жилой дом расположен на земельном участке, который обр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зован, – от границ земельного участка и до дорог, а в случае наличия вдоль дорог тротуаров – до таких тротуаров, но не более 6 метров;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rFonts w:ascii="Arial" w:hAnsi="Arial" w:cs="Arial"/>
          <w:sz w:val="20"/>
          <w:szCs w:val="20"/>
        </w:rPr>
        <w:t> </w:t>
      </w:r>
      <w:r w:rsidRPr="000D1F13">
        <w:rPr>
          <w:sz w:val="28"/>
          <w:szCs w:val="28"/>
        </w:rPr>
        <w:t>2) для многоквартирных домов в случае, если многоквартирный дом распол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жен на земельном участке, который образован не по границам этого дома, – от гр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ниц земельного участка, но не более 6 метров;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3) для встроенно-пристроенных к многоквартирным домам нежилых зданий, строений, сооружений: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lastRenderedPageBreak/>
        <w:t>а) в случае, если встроенно-пристроенные к многоквартирным домам нежилые здания, строения, сооружения расположены на земельном участке, который образ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ван, – от границ земельного участка вдоль встроенно-пристроенных нежилых зд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ний, строений, сооружений и до дорог (в случае размещения встроенно-пристроенных к многоквартирным домам нежилых зданий, строений, сооружений вдоль дорог), а в случае наличия вдоль дорог тротуаров – до таких тротуаров, но не более 10 метров;</w:t>
      </w:r>
      <w:proofErr w:type="gramEnd"/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4) для отдельно стоящих нежилых зданий, строений, сооружений: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proofErr w:type="gramStart"/>
      <w:r w:rsidRPr="000D1F13">
        <w:rPr>
          <w:sz w:val="28"/>
          <w:szCs w:val="28"/>
        </w:rPr>
        <w:t>а) в случае, если нежилое здание, строение, сооружение расположено на з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мельном участке, который образован, – от границ земельного участка и до дорог (в случае размещения нежилых зданий, строений, сооружений вдоль дорог), включая дороги для подъезда на территорию нежилого здания, строения, сооружения, а в случае наличия вдоль дорог тротуаров – до таких тротуаров, но не более 10 метров;</w:t>
      </w:r>
      <w:proofErr w:type="gramEnd"/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5) для нестационарных торговых объектов, нестационарных объектов, испол</w:t>
      </w:r>
      <w:r w:rsidRPr="000D1F13">
        <w:rPr>
          <w:sz w:val="28"/>
          <w:szCs w:val="28"/>
        </w:rPr>
        <w:t>ь</w:t>
      </w:r>
      <w:r w:rsidRPr="000D1F13">
        <w:rPr>
          <w:sz w:val="28"/>
          <w:szCs w:val="28"/>
        </w:rPr>
        <w:t>зуемых для оказания услуг общественного питания, бытовых и иных услуг (далее – нестационарные объекты), размещенных без предоставления земельного участк</w:t>
      </w:r>
      <w:proofErr w:type="gramStart"/>
      <w:r w:rsidRPr="000D1F13">
        <w:rPr>
          <w:sz w:val="28"/>
          <w:szCs w:val="28"/>
        </w:rPr>
        <w:t>а–</w:t>
      </w:r>
      <w:proofErr w:type="gramEnd"/>
      <w:r w:rsidRPr="000D1F13">
        <w:rPr>
          <w:sz w:val="28"/>
          <w:szCs w:val="28"/>
        </w:rPr>
        <w:t xml:space="preserve"> от данных объектов и до дорог, а в случае наличия вдоль дорог тротуаров – до таких тротуаров, но не более 3 метров;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6) для нестационарных объектов, размещенных на земельных участках, кот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рые образованы, – от границ земельного участка и до дорог, а в случае наличия вдоль дорог тротуаров – до таких тротуаров, но не более 3 метров;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>7) для строительных площадок –   от границ земельного участка, который обр</w:t>
      </w:r>
      <w:r w:rsidRPr="000D1F13">
        <w:rPr>
          <w:sz w:val="28"/>
          <w:szCs w:val="28"/>
        </w:rPr>
        <w:t>а</w:t>
      </w:r>
      <w:r w:rsidRPr="000D1F13">
        <w:rPr>
          <w:sz w:val="28"/>
          <w:szCs w:val="28"/>
        </w:rPr>
        <w:t>зован, и до дорог, а в случае наличия вдоль дорог тротуаров – до таких тротуаров, но не более 10 метров.</w:t>
      </w:r>
    </w:p>
    <w:p w:rsidR="00260791" w:rsidRPr="000D1F13" w:rsidRDefault="00260791" w:rsidP="00260791">
      <w:pPr>
        <w:pStyle w:val="a4"/>
        <w:shd w:val="clear" w:color="auto" w:fill="FFFFFF"/>
        <w:spacing w:before="0" w:beforeAutospacing="0" w:after="0" w:afterAutospacing="0"/>
        <w:ind w:firstLine="567"/>
        <w:jc w:val="both"/>
        <w:rPr>
          <w:rFonts w:ascii="Arial" w:hAnsi="Arial" w:cs="Arial"/>
          <w:sz w:val="20"/>
          <w:szCs w:val="20"/>
        </w:rPr>
      </w:pPr>
      <w:r w:rsidRPr="000D1F13">
        <w:rPr>
          <w:sz w:val="28"/>
          <w:szCs w:val="28"/>
        </w:rPr>
        <w:t xml:space="preserve"> 4. </w:t>
      </w:r>
      <w:proofErr w:type="gramStart"/>
      <w:r w:rsidRPr="000D1F13">
        <w:rPr>
          <w:sz w:val="28"/>
          <w:szCs w:val="28"/>
        </w:rPr>
        <w:t>Исходя из особенностей расположения зданий, строений, сооружений, з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мельных участков, относительно которых устанавливается прилегающая террит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рия, в том числе геологических, наличия зон с особыми условиями использования территорий, границы прилегающей территории могут быть изменены в сторону ув</w:t>
      </w:r>
      <w:r w:rsidRPr="000D1F13">
        <w:rPr>
          <w:sz w:val="28"/>
          <w:szCs w:val="28"/>
        </w:rPr>
        <w:t>е</w:t>
      </w:r>
      <w:r w:rsidRPr="000D1F13">
        <w:rPr>
          <w:sz w:val="28"/>
          <w:szCs w:val="28"/>
        </w:rPr>
        <w:t>личения путем заключения соглашения между собственником и (или) иным зако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ным владельцем здания, строения, сооружения, земельного участка и уполномоче</w:t>
      </w:r>
      <w:r w:rsidRPr="000D1F13">
        <w:rPr>
          <w:sz w:val="28"/>
          <w:szCs w:val="28"/>
        </w:rPr>
        <w:t>н</w:t>
      </w:r>
      <w:r w:rsidRPr="000D1F13">
        <w:rPr>
          <w:sz w:val="28"/>
          <w:szCs w:val="28"/>
        </w:rPr>
        <w:t>ным органом местного самоуправления муниципального образования (далее – с</w:t>
      </w:r>
      <w:r w:rsidRPr="000D1F13">
        <w:rPr>
          <w:sz w:val="28"/>
          <w:szCs w:val="28"/>
        </w:rPr>
        <w:t>о</w:t>
      </w:r>
      <w:r w:rsidRPr="000D1F13">
        <w:rPr>
          <w:sz w:val="28"/>
          <w:szCs w:val="28"/>
        </w:rPr>
        <w:t>глашение) в следующем</w:t>
      </w:r>
      <w:proofErr w:type="gramEnd"/>
      <w:r w:rsidRPr="000D1F13">
        <w:rPr>
          <w:sz w:val="28"/>
          <w:szCs w:val="28"/>
        </w:rPr>
        <w:t xml:space="preserve">  </w:t>
      </w:r>
      <w:proofErr w:type="gramStart"/>
      <w:r w:rsidRPr="000D1F13">
        <w:rPr>
          <w:sz w:val="28"/>
          <w:szCs w:val="28"/>
        </w:rPr>
        <w:t>порядке</w:t>
      </w:r>
      <w:proofErr w:type="gramEnd"/>
      <w:r w:rsidRPr="000D1F13">
        <w:rPr>
          <w:sz w:val="28"/>
          <w:szCs w:val="28"/>
        </w:rPr>
        <w:t>: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Соглашение заключается по инициативе и на основании письменного заявл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ния правообладателя объекта в администрацию (далее -  уполномоченный орган).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0D1F13">
        <w:rPr>
          <w:rFonts w:ascii="Times New Roman" w:hAnsi="Times New Roman"/>
          <w:sz w:val="28"/>
          <w:szCs w:val="28"/>
        </w:rPr>
        <w:t>В заявлении указываются: 1) для юридических лиц - полное наименование юридического лица, места нахождения (регистрации); 2) для индивидуальных пре</w:t>
      </w:r>
      <w:r w:rsidRPr="000D1F13">
        <w:rPr>
          <w:rFonts w:ascii="Times New Roman" w:hAnsi="Times New Roman"/>
          <w:sz w:val="28"/>
          <w:szCs w:val="28"/>
        </w:rPr>
        <w:t>д</w:t>
      </w:r>
      <w:r w:rsidRPr="000D1F13">
        <w:rPr>
          <w:rFonts w:ascii="Times New Roman" w:hAnsi="Times New Roman"/>
          <w:sz w:val="28"/>
          <w:szCs w:val="28"/>
        </w:rPr>
        <w:t>принимателей и физических лиц, не являющихся индивидуальными предприним</w:t>
      </w:r>
      <w:r w:rsidRPr="000D1F13">
        <w:rPr>
          <w:rFonts w:ascii="Times New Roman" w:hAnsi="Times New Roman"/>
          <w:sz w:val="28"/>
          <w:szCs w:val="28"/>
        </w:rPr>
        <w:t>а</w:t>
      </w:r>
      <w:r w:rsidRPr="000D1F13">
        <w:rPr>
          <w:rFonts w:ascii="Times New Roman" w:hAnsi="Times New Roman"/>
          <w:sz w:val="28"/>
          <w:szCs w:val="28"/>
        </w:rPr>
        <w:t>телями - фамилия, имя, отчество (при наличии), места жительства (регистрации); 3) для лиц, представляющих интересы правообладателей объектов - реквизиты дов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ренности, протокола общего собрания собственников помещений в многокварти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>ном доме;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4) адрес и назначение объектов; 5) обоснование </w:t>
      </w:r>
      <w:proofErr w:type="gramStart"/>
      <w:r w:rsidRPr="000D1F13">
        <w:rPr>
          <w:rFonts w:ascii="Times New Roman" w:hAnsi="Times New Roman"/>
          <w:sz w:val="28"/>
          <w:szCs w:val="28"/>
        </w:rPr>
        <w:t>необходимости измен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ния границ прилегающих территорий объектов</w:t>
      </w:r>
      <w:proofErr w:type="gramEnd"/>
      <w:r w:rsidRPr="000D1F13">
        <w:rPr>
          <w:rFonts w:ascii="Times New Roman" w:hAnsi="Times New Roman"/>
          <w:sz w:val="28"/>
          <w:szCs w:val="28"/>
        </w:rPr>
        <w:t>. С заявлением представляются сл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 xml:space="preserve">дующие документы: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1) документы, подтверждающие право собственности на объекты;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lastRenderedPageBreak/>
        <w:t>2) документы, подтверждающие полномочия представителя заявителя (в сл</w:t>
      </w:r>
      <w:r w:rsidRPr="000D1F13">
        <w:rPr>
          <w:rFonts w:ascii="Times New Roman" w:hAnsi="Times New Roman"/>
          <w:sz w:val="28"/>
          <w:szCs w:val="28"/>
        </w:rPr>
        <w:t>у</w:t>
      </w:r>
      <w:r w:rsidRPr="000D1F13">
        <w:rPr>
          <w:rFonts w:ascii="Times New Roman" w:hAnsi="Times New Roman"/>
          <w:sz w:val="28"/>
          <w:szCs w:val="28"/>
        </w:rPr>
        <w:t xml:space="preserve">чае, если интересы заявителя представляет его представитель).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Критериями для принятия уполномоченным органом решения об изменении границ прилегающих территорий являются: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1) наличие в границах прилегающей территории оврагов со скоплением влаги, геологических особенностей, зон с особыми условиями использования территорий;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2) социально-экономические и физические возможности правообладателей зд</w:t>
      </w:r>
      <w:r w:rsidRPr="000D1F13">
        <w:rPr>
          <w:rFonts w:ascii="Times New Roman" w:hAnsi="Times New Roman"/>
          <w:sz w:val="28"/>
          <w:szCs w:val="28"/>
        </w:rPr>
        <w:t>а</w:t>
      </w:r>
      <w:r w:rsidRPr="000D1F13">
        <w:rPr>
          <w:rFonts w:ascii="Times New Roman" w:hAnsi="Times New Roman"/>
          <w:sz w:val="28"/>
          <w:szCs w:val="28"/>
        </w:rPr>
        <w:t xml:space="preserve">ний строений, сооружений, земельных участков;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3) наличие в границах прилегающей территории линейных объектов.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Заявление с прилагаемыми к нему документами подлежат регистрации в жу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 xml:space="preserve">нале регистрации входящей корреспонденции уполномоченного органа не позднее одного рабочего дня со дня поступления.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Уполномоченный орган принимает решение о подготовке проекта Соглаш</w:t>
      </w:r>
      <w:r w:rsidRPr="000D1F13">
        <w:rPr>
          <w:rFonts w:ascii="Times New Roman" w:hAnsi="Times New Roman"/>
          <w:sz w:val="28"/>
          <w:szCs w:val="28"/>
        </w:rPr>
        <w:t>е</w:t>
      </w:r>
      <w:r w:rsidRPr="000D1F13">
        <w:rPr>
          <w:rFonts w:ascii="Times New Roman" w:hAnsi="Times New Roman"/>
          <w:sz w:val="28"/>
          <w:szCs w:val="28"/>
        </w:rPr>
        <w:t>ния или подготовке проекта уведомления об отказе в заключени</w:t>
      </w:r>
      <w:proofErr w:type="gramStart"/>
      <w:r w:rsidRPr="000D1F13">
        <w:rPr>
          <w:rFonts w:ascii="Times New Roman" w:hAnsi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Соглашения не позднее 15 рабочих дней с даты регистрации заявления с учетом мнения комиссии по рассмотрению заявлений об изменении границ прилегающих территорий (далее - комиссия).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Комиссия является совещательным органом, созданным уполномоченным о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 xml:space="preserve">ганом  для предварительного рассмотрения вопросов и подготовки предложений, связанных с изменением границ прилегающих территорий объектов.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Состав комиссии и порядок ее деятельности утверждаются постановлением уполномоченного органа.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>Проект Соглашения, подписанный должностным лицом уполномоченного о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>гана, или уведомление об отказе в заключени</w:t>
      </w:r>
      <w:proofErr w:type="gramStart"/>
      <w:r w:rsidRPr="000D1F13">
        <w:rPr>
          <w:rFonts w:ascii="Times New Roman" w:hAnsi="Times New Roman"/>
          <w:sz w:val="28"/>
          <w:szCs w:val="28"/>
        </w:rPr>
        <w:t>и</w:t>
      </w:r>
      <w:proofErr w:type="gramEnd"/>
      <w:r w:rsidRPr="000D1F13">
        <w:rPr>
          <w:rFonts w:ascii="Times New Roman" w:hAnsi="Times New Roman"/>
          <w:sz w:val="28"/>
          <w:szCs w:val="28"/>
        </w:rPr>
        <w:t xml:space="preserve"> Соглашения подлежат направлению (вручению) заявителю не позднее 2 рабочих дней со дня их подписания. </w:t>
      </w:r>
    </w:p>
    <w:p w:rsidR="00260791" w:rsidRPr="000D1F13" w:rsidRDefault="00260791" w:rsidP="00260791">
      <w:pPr>
        <w:ind w:firstLine="567"/>
        <w:jc w:val="both"/>
        <w:rPr>
          <w:rFonts w:ascii="Times New Roman" w:hAnsi="Times New Roman"/>
          <w:sz w:val="28"/>
          <w:szCs w:val="28"/>
        </w:rPr>
      </w:pPr>
      <w:r w:rsidRPr="000D1F13">
        <w:rPr>
          <w:rFonts w:ascii="Times New Roman" w:hAnsi="Times New Roman"/>
          <w:sz w:val="28"/>
          <w:szCs w:val="28"/>
        </w:rPr>
        <w:t xml:space="preserve">  Проект Соглашения, подписанный должностным лицом уполномоченного о</w:t>
      </w:r>
      <w:r w:rsidRPr="000D1F13">
        <w:rPr>
          <w:rFonts w:ascii="Times New Roman" w:hAnsi="Times New Roman"/>
          <w:sz w:val="28"/>
          <w:szCs w:val="28"/>
        </w:rPr>
        <w:t>р</w:t>
      </w:r>
      <w:r w:rsidRPr="000D1F13">
        <w:rPr>
          <w:rFonts w:ascii="Times New Roman" w:hAnsi="Times New Roman"/>
          <w:sz w:val="28"/>
          <w:szCs w:val="28"/>
        </w:rPr>
        <w:t xml:space="preserve">гана, подлежит подписанию заявителем и возвращению в уполномоченный орган не позднее 30 дней с момента его направления (вручения) заявителю.  </w:t>
      </w:r>
    </w:p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Default="001F1835" w:rsidP="001F1835"/>
    <w:p w:rsidR="001F1835" w:rsidRPr="00FA02AC" w:rsidRDefault="001F1835"/>
    <w:sectPr w:rsidR="001F1835" w:rsidRPr="00FA02AC" w:rsidSect="00E72D77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D7F6783"/>
    <w:multiLevelType w:val="hybridMultilevel"/>
    <w:tmpl w:val="3DCE7886"/>
    <w:lvl w:ilvl="0" w:tplc="255A6708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7217AD3"/>
    <w:multiLevelType w:val="multilevel"/>
    <w:tmpl w:val="6592F5D6"/>
    <w:lvl w:ilvl="0">
      <w:start w:val="1"/>
      <w:numFmt w:val="decimal"/>
      <w:lvlText w:val="%1."/>
      <w:lvlJc w:val="left"/>
      <w:pPr>
        <w:ind w:left="1467" w:hanging="90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332" w:hanging="765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"/>
      <w:lvlJc w:val="left"/>
      <w:pPr>
        <w:ind w:left="1332" w:hanging="765"/>
      </w:pPr>
      <w:rPr>
        <w:rFonts w:hint="default"/>
        <w:b w:val="0"/>
        <w:color w:val="auto"/>
      </w:rPr>
    </w:lvl>
    <w:lvl w:ilvl="3">
      <w:start w:val="1"/>
      <w:numFmt w:val="decimal"/>
      <w:isLgl/>
      <w:lvlText w:val="%1.%2.%3.%4"/>
      <w:lvlJc w:val="left"/>
      <w:pPr>
        <w:ind w:left="1332" w:hanging="765"/>
      </w:pPr>
      <w:rPr>
        <w:rFonts w:hint="default"/>
        <w:b w:val="0"/>
        <w:color w:val="auto"/>
      </w:rPr>
    </w:lvl>
    <w:lvl w:ilvl="4">
      <w:start w:val="1"/>
      <w:numFmt w:val="decimal"/>
      <w:isLgl/>
      <w:lvlText w:val="%1.%2.%3.%4.%5"/>
      <w:lvlJc w:val="left"/>
      <w:pPr>
        <w:ind w:left="1647" w:hanging="1080"/>
      </w:pPr>
      <w:rPr>
        <w:rFonts w:hint="default"/>
        <w:b w:val="0"/>
        <w:color w:val="auto"/>
      </w:rPr>
    </w:lvl>
    <w:lvl w:ilvl="5">
      <w:start w:val="1"/>
      <w:numFmt w:val="decimal"/>
      <w:isLgl/>
      <w:lvlText w:val="%1.%2.%3.%4.%5.%6"/>
      <w:lvlJc w:val="left"/>
      <w:pPr>
        <w:ind w:left="1647" w:hanging="1080"/>
      </w:pPr>
      <w:rPr>
        <w:rFonts w:hint="default"/>
        <w:b w:val="0"/>
        <w:color w:val="auto"/>
      </w:rPr>
    </w:lvl>
    <w:lvl w:ilvl="6">
      <w:start w:val="1"/>
      <w:numFmt w:val="decimal"/>
      <w:isLgl/>
      <w:lvlText w:val="%1.%2.%3.%4.%5.%6.%7"/>
      <w:lvlJc w:val="left"/>
      <w:pPr>
        <w:ind w:left="2007" w:hanging="1440"/>
      </w:pPr>
      <w:rPr>
        <w:rFonts w:hint="default"/>
        <w:b w:val="0"/>
        <w:color w:val="auto"/>
      </w:rPr>
    </w:lvl>
    <w:lvl w:ilvl="7">
      <w:start w:val="1"/>
      <w:numFmt w:val="decimal"/>
      <w:isLgl/>
      <w:lvlText w:val="%1.%2.%3.%4.%5.%6.%7.%8"/>
      <w:lvlJc w:val="left"/>
      <w:pPr>
        <w:ind w:left="2007" w:hanging="1440"/>
      </w:pPr>
      <w:rPr>
        <w:rFonts w:hint="default"/>
        <w:b w:val="0"/>
        <w:color w:val="auto"/>
      </w:rPr>
    </w:lvl>
    <w:lvl w:ilvl="8">
      <w:start w:val="1"/>
      <w:numFmt w:val="decimal"/>
      <w:isLgl/>
      <w:lvlText w:val="%1.%2.%3.%4.%5.%6.%7.%8.%9"/>
      <w:lvlJc w:val="left"/>
      <w:pPr>
        <w:ind w:left="2367" w:hanging="1800"/>
      </w:pPr>
      <w:rPr>
        <w:rFonts w:hint="default"/>
        <w:b w:val="0"/>
        <w:color w:val="auto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2"/>
  </w:compat>
  <w:rsids>
    <w:rsidRoot w:val="009F041A"/>
    <w:rsid w:val="000B29F2"/>
    <w:rsid w:val="000D030A"/>
    <w:rsid w:val="000D1F13"/>
    <w:rsid w:val="000D7DAE"/>
    <w:rsid w:val="000E09B3"/>
    <w:rsid w:val="0015721D"/>
    <w:rsid w:val="001B4278"/>
    <w:rsid w:val="001D2C87"/>
    <w:rsid w:val="001F1835"/>
    <w:rsid w:val="00200420"/>
    <w:rsid w:val="00260791"/>
    <w:rsid w:val="002C4007"/>
    <w:rsid w:val="00317FF5"/>
    <w:rsid w:val="003C7624"/>
    <w:rsid w:val="004A49F9"/>
    <w:rsid w:val="004F3ADA"/>
    <w:rsid w:val="005829B1"/>
    <w:rsid w:val="00584AC2"/>
    <w:rsid w:val="006022FD"/>
    <w:rsid w:val="007D686D"/>
    <w:rsid w:val="007F1852"/>
    <w:rsid w:val="007F6CB7"/>
    <w:rsid w:val="008360F6"/>
    <w:rsid w:val="0084374E"/>
    <w:rsid w:val="008D58DD"/>
    <w:rsid w:val="008E6B0B"/>
    <w:rsid w:val="00957FF8"/>
    <w:rsid w:val="00974E1F"/>
    <w:rsid w:val="009F041A"/>
    <w:rsid w:val="00A03EB3"/>
    <w:rsid w:val="00A462D6"/>
    <w:rsid w:val="00A65955"/>
    <w:rsid w:val="00A753C8"/>
    <w:rsid w:val="00AC7A87"/>
    <w:rsid w:val="00AF1707"/>
    <w:rsid w:val="00BF53C0"/>
    <w:rsid w:val="00CB396B"/>
    <w:rsid w:val="00CD77E2"/>
    <w:rsid w:val="00D913B8"/>
    <w:rsid w:val="00E30EE8"/>
    <w:rsid w:val="00E463CB"/>
    <w:rsid w:val="00E72D77"/>
    <w:rsid w:val="00E973BC"/>
    <w:rsid w:val="00EB6A3E"/>
    <w:rsid w:val="00EB6DF9"/>
    <w:rsid w:val="00EB7F1C"/>
    <w:rsid w:val="00FA0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2D77"/>
    <w:rPr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E72D77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72D77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72D77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E72D7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E72D7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E72D77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E72D77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E72D77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72D77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72D77"/>
    <w:pPr>
      <w:ind w:left="720"/>
      <w:contextualSpacing/>
    </w:pPr>
  </w:style>
  <w:style w:type="paragraph" w:customStyle="1" w:styleId="11">
    <w:name w:val="Без интервала1"/>
    <w:uiPriority w:val="99"/>
    <w:rsid w:val="009F041A"/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9F041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styleId="a5">
    <w:name w:val="Hyperlink"/>
    <w:basedOn w:val="a0"/>
    <w:uiPriority w:val="99"/>
    <w:semiHidden/>
    <w:unhideWhenUsed/>
    <w:rsid w:val="009F041A"/>
    <w:rPr>
      <w:color w:val="0000FF"/>
      <w:u w:val="single"/>
    </w:rPr>
  </w:style>
  <w:style w:type="paragraph" w:customStyle="1" w:styleId="consplusnormal">
    <w:name w:val="consplusnormal"/>
    <w:basedOn w:val="a"/>
    <w:rsid w:val="009F041A"/>
    <w:pPr>
      <w:spacing w:before="100" w:beforeAutospacing="1" w:after="100" w:afterAutospacing="1"/>
    </w:pPr>
    <w:rPr>
      <w:rFonts w:ascii="Times New Roman" w:eastAsia="Times New Roman" w:hAnsi="Times New Roman"/>
    </w:rPr>
  </w:style>
  <w:style w:type="character" w:customStyle="1" w:styleId="10">
    <w:name w:val="Заголовок 1 Знак"/>
    <w:basedOn w:val="a0"/>
    <w:link w:val="1"/>
    <w:uiPriority w:val="9"/>
    <w:rsid w:val="00E72D77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E72D77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E72D77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E72D77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E72D77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E72D77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E72D77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E72D77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E72D77"/>
    <w:rPr>
      <w:rFonts w:asciiTheme="majorHAnsi" w:eastAsiaTheme="majorEastAsia" w:hAnsiTheme="majorHAnsi"/>
    </w:rPr>
  </w:style>
  <w:style w:type="paragraph" w:styleId="a6">
    <w:name w:val="Title"/>
    <w:basedOn w:val="a"/>
    <w:next w:val="a"/>
    <w:link w:val="a7"/>
    <w:uiPriority w:val="10"/>
    <w:qFormat/>
    <w:rsid w:val="00E72D77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E72D77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8">
    <w:name w:val="Subtitle"/>
    <w:basedOn w:val="a"/>
    <w:next w:val="a"/>
    <w:link w:val="a9"/>
    <w:uiPriority w:val="11"/>
    <w:qFormat/>
    <w:rsid w:val="00E72D77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9">
    <w:name w:val="Подзаголовок Знак"/>
    <w:basedOn w:val="a0"/>
    <w:link w:val="a8"/>
    <w:uiPriority w:val="11"/>
    <w:rsid w:val="00E72D77"/>
    <w:rPr>
      <w:rFonts w:asciiTheme="majorHAnsi" w:eastAsiaTheme="majorEastAsia" w:hAnsiTheme="majorHAnsi"/>
      <w:sz w:val="24"/>
      <w:szCs w:val="24"/>
    </w:rPr>
  </w:style>
  <w:style w:type="character" w:styleId="aa">
    <w:name w:val="Strong"/>
    <w:basedOn w:val="a0"/>
    <w:uiPriority w:val="22"/>
    <w:qFormat/>
    <w:rsid w:val="00E72D77"/>
    <w:rPr>
      <w:b/>
      <w:bCs/>
    </w:rPr>
  </w:style>
  <w:style w:type="character" w:styleId="ab">
    <w:name w:val="Emphasis"/>
    <w:basedOn w:val="a0"/>
    <w:uiPriority w:val="20"/>
    <w:qFormat/>
    <w:rsid w:val="00E72D77"/>
    <w:rPr>
      <w:rFonts w:asciiTheme="minorHAnsi" w:hAnsiTheme="minorHAnsi"/>
      <w:b/>
      <w:i/>
      <w:iCs/>
    </w:rPr>
  </w:style>
  <w:style w:type="paragraph" w:styleId="ac">
    <w:name w:val="No Spacing"/>
    <w:basedOn w:val="a"/>
    <w:uiPriority w:val="1"/>
    <w:qFormat/>
    <w:rsid w:val="00E72D77"/>
    <w:rPr>
      <w:szCs w:val="32"/>
    </w:rPr>
  </w:style>
  <w:style w:type="paragraph" w:styleId="21">
    <w:name w:val="Quote"/>
    <w:basedOn w:val="a"/>
    <w:next w:val="a"/>
    <w:link w:val="22"/>
    <w:uiPriority w:val="29"/>
    <w:qFormat/>
    <w:rsid w:val="00E72D77"/>
    <w:rPr>
      <w:i/>
    </w:rPr>
  </w:style>
  <w:style w:type="character" w:customStyle="1" w:styleId="22">
    <w:name w:val="Цитата 2 Знак"/>
    <w:basedOn w:val="a0"/>
    <w:link w:val="21"/>
    <w:uiPriority w:val="29"/>
    <w:rsid w:val="00E72D77"/>
    <w:rPr>
      <w:i/>
      <w:sz w:val="24"/>
      <w:szCs w:val="24"/>
    </w:rPr>
  </w:style>
  <w:style w:type="paragraph" w:styleId="ad">
    <w:name w:val="Intense Quote"/>
    <w:basedOn w:val="a"/>
    <w:next w:val="a"/>
    <w:link w:val="ae"/>
    <w:uiPriority w:val="30"/>
    <w:qFormat/>
    <w:rsid w:val="00E72D77"/>
    <w:pPr>
      <w:ind w:left="720" w:right="720"/>
    </w:pPr>
    <w:rPr>
      <w:b/>
      <w:i/>
      <w:szCs w:val="22"/>
    </w:rPr>
  </w:style>
  <w:style w:type="character" w:customStyle="1" w:styleId="ae">
    <w:name w:val="Выделенная цитата Знак"/>
    <w:basedOn w:val="a0"/>
    <w:link w:val="ad"/>
    <w:uiPriority w:val="30"/>
    <w:rsid w:val="00E72D77"/>
    <w:rPr>
      <w:b/>
      <w:i/>
      <w:sz w:val="24"/>
    </w:rPr>
  </w:style>
  <w:style w:type="character" w:styleId="af">
    <w:name w:val="Subtle Emphasis"/>
    <w:uiPriority w:val="19"/>
    <w:qFormat/>
    <w:rsid w:val="00E72D77"/>
    <w:rPr>
      <w:i/>
      <w:color w:val="5A5A5A" w:themeColor="text1" w:themeTint="A5"/>
    </w:rPr>
  </w:style>
  <w:style w:type="character" w:styleId="af0">
    <w:name w:val="Intense Emphasis"/>
    <w:basedOn w:val="a0"/>
    <w:uiPriority w:val="21"/>
    <w:qFormat/>
    <w:rsid w:val="00E72D77"/>
    <w:rPr>
      <w:b/>
      <w:i/>
      <w:sz w:val="24"/>
      <w:szCs w:val="24"/>
      <w:u w:val="single"/>
    </w:rPr>
  </w:style>
  <w:style w:type="character" w:styleId="af1">
    <w:name w:val="Subtle Reference"/>
    <w:basedOn w:val="a0"/>
    <w:uiPriority w:val="31"/>
    <w:qFormat/>
    <w:rsid w:val="00E72D77"/>
    <w:rPr>
      <w:sz w:val="24"/>
      <w:szCs w:val="24"/>
      <w:u w:val="single"/>
    </w:rPr>
  </w:style>
  <w:style w:type="character" w:styleId="af2">
    <w:name w:val="Intense Reference"/>
    <w:basedOn w:val="a0"/>
    <w:uiPriority w:val="32"/>
    <w:qFormat/>
    <w:rsid w:val="00E72D77"/>
    <w:rPr>
      <w:b/>
      <w:sz w:val="24"/>
      <w:u w:val="single"/>
    </w:rPr>
  </w:style>
  <w:style w:type="character" w:styleId="af3">
    <w:name w:val="Book Title"/>
    <w:basedOn w:val="a0"/>
    <w:uiPriority w:val="33"/>
    <w:qFormat/>
    <w:rsid w:val="00E72D77"/>
    <w:rPr>
      <w:rFonts w:asciiTheme="majorHAnsi" w:eastAsiaTheme="majorEastAsia" w:hAnsiTheme="majorHAnsi"/>
      <w:b/>
      <w:i/>
      <w:sz w:val="24"/>
      <w:szCs w:val="24"/>
    </w:rPr>
  </w:style>
  <w:style w:type="paragraph" w:styleId="af4">
    <w:name w:val="TOC Heading"/>
    <w:basedOn w:val="1"/>
    <w:next w:val="a"/>
    <w:uiPriority w:val="39"/>
    <w:semiHidden/>
    <w:unhideWhenUsed/>
    <w:qFormat/>
    <w:rsid w:val="00E72D77"/>
    <w:pPr>
      <w:outlineLvl w:val="9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66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4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maklaki.ru/documents/acts/detail.php?id=859636" TargetMode="External"/><Relationship Id="rId13" Type="http://schemas.openxmlformats.org/officeDocument/2006/relationships/hyperlink" Target="http://maklaki.ru/documents/acts/detail.php?id=859636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maklaki.ru/documents/acts/detail.php?id=859636" TargetMode="External"/><Relationship Id="rId12" Type="http://schemas.openxmlformats.org/officeDocument/2006/relationships/hyperlink" Target="http://maklaki.ru/documents/acts/detail.php?id=85963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klaki.ru/documents/acts/detail.php?id=859636" TargetMode="External"/><Relationship Id="rId11" Type="http://schemas.openxmlformats.org/officeDocument/2006/relationships/hyperlink" Target="http://maklaki.ru/documents/acts/detail.php?id=859636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maklaki.ru/documents/acts/detail.php?id=859636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maklaki.ru/documents/acts/detail.php?id=859636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466</TotalTime>
  <Pages>1</Pages>
  <Words>8169</Words>
  <Characters>46568</Characters>
  <Application>Microsoft Office Word</Application>
  <DocSecurity>0</DocSecurity>
  <Lines>388</Lines>
  <Paragraphs>109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Ирина</cp:lastModifiedBy>
  <cp:revision>34</cp:revision>
  <dcterms:created xsi:type="dcterms:W3CDTF">2019-05-17T02:49:00Z</dcterms:created>
  <dcterms:modified xsi:type="dcterms:W3CDTF">2019-06-27T06:46:00Z</dcterms:modified>
</cp:coreProperties>
</file>